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2F06F" w14:textId="77777777" w:rsidR="00AE63D7" w:rsidRPr="00421FAD" w:rsidRDefault="00000000">
      <w:pPr>
        <w:rPr>
          <w:rFonts w:cstheme="minorHAnsi"/>
          <w:sz w:val="40"/>
        </w:rPr>
      </w:pPr>
      <w:r w:rsidRPr="00421FAD">
        <w:rPr>
          <w:rFonts w:cstheme="minorHAnsi"/>
          <w:noProof/>
        </w:rPr>
        <w:drawing>
          <wp:anchor distT="0" distB="0" distL="0" distR="114300" simplePos="0" relativeHeight="2" behindDoc="0" locked="0" layoutInCell="1" allowOverlap="1" wp14:anchorId="78FECDE0" wp14:editId="622D0B40">
            <wp:simplePos x="0" y="0"/>
            <wp:positionH relativeFrom="margin">
              <wp:align>left</wp:align>
            </wp:positionH>
            <wp:positionV relativeFrom="paragraph">
              <wp:posOffset>635</wp:posOffset>
            </wp:positionV>
            <wp:extent cx="749935" cy="990600"/>
            <wp:effectExtent l="0" t="0" r="0" b="0"/>
            <wp:wrapTight wrapText="bothSides">
              <wp:wrapPolygon edited="0">
                <wp:start x="7248" y="0"/>
                <wp:lineTo x="-433" y="3466"/>
                <wp:lineTo x="-433" y="20588"/>
                <wp:lineTo x="20440" y="20588"/>
                <wp:lineTo x="20440" y="3900"/>
                <wp:lineTo x="12757" y="0"/>
                <wp:lineTo x="7248" y="0"/>
              </wp:wrapPolygon>
            </wp:wrapTight>
            <wp:docPr id="1" name="Picture 1" descr="For Children | Farmland Museum and Denny Abb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 Children | Farmland Museum and Denny Abbey"/>
                    <pic:cNvPicPr>
                      <a:picLocks noChangeAspect="1" noChangeArrowheads="1"/>
                    </pic:cNvPicPr>
                  </pic:nvPicPr>
                  <pic:blipFill>
                    <a:blip r:embed="rId5"/>
                    <a:stretch>
                      <a:fillRect/>
                    </a:stretch>
                  </pic:blipFill>
                  <pic:spPr bwMode="auto">
                    <a:xfrm>
                      <a:off x="0" y="0"/>
                      <a:ext cx="749935" cy="990600"/>
                    </a:xfrm>
                    <a:prstGeom prst="rect">
                      <a:avLst/>
                    </a:prstGeom>
                  </pic:spPr>
                </pic:pic>
              </a:graphicData>
            </a:graphic>
          </wp:anchor>
        </w:drawing>
      </w:r>
      <w:r w:rsidRPr="00421FAD">
        <w:rPr>
          <w:rFonts w:cstheme="minorHAnsi"/>
          <w:sz w:val="40"/>
        </w:rPr>
        <w:br/>
        <w:t>Risk Assessment Form</w:t>
      </w:r>
    </w:p>
    <w:p w14:paraId="41CEA08D" w14:textId="77777777" w:rsidR="00AE63D7" w:rsidRPr="00421FAD" w:rsidRDefault="00AE63D7">
      <w:pPr>
        <w:rPr>
          <w:rFonts w:cstheme="minorHAnsi"/>
          <w:sz w:val="24"/>
        </w:rPr>
      </w:pPr>
    </w:p>
    <w:tbl>
      <w:tblPr>
        <w:tblStyle w:val="TableGrid"/>
        <w:tblW w:w="15388" w:type="dxa"/>
        <w:tblLook w:val="04A0" w:firstRow="1" w:lastRow="0" w:firstColumn="1" w:lastColumn="0" w:noHBand="0" w:noVBand="1"/>
      </w:tblPr>
      <w:tblGrid>
        <w:gridCol w:w="15388"/>
      </w:tblGrid>
      <w:tr w:rsidR="00AE63D7" w:rsidRPr="00421FAD" w14:paraId="08315CCC" w14:textId="77777777">
        <w:tc>
          <w:tcPr>
            <w:tcW w:w="15388" w:type="dxa"/>
            <w:shd w:val="clear" w:color="auto" w:fill="auto"/>
          </w:tcPr>
          <w:p w14:paraId="2EF20CFA" w14:textId="77777777" w:rsidR="00AE63D7" w:rsidRPr="0069745A" w:rsidRDefault="00000000">
            <w:pPr>
              <w:spacing w:after="0" w:line="240" w:lineRule="auto"/>
              <w:rPr>
                <w:rFonts w:cstheme="minorHAnsi"/>
                <w:b/>
                <w:bCs/>
              </w:rPr>
            </w:pPr>
            <w:r w:rsidRPr="0069745A">
              <w:rPr>
                <w:rFonts w:cstheme="minorHAnsi"/>
                <w:b/>
                <w:bCs/>
                <w:sz w:val="24"/>
              </w:rPr>
              <w:t xml:space="preserve">Description of Activity or Event: </w:t>
            </w:r>
          </w:p>
          <w:p w14:paraId="16E89ECD" w14:textId="05737BC8" w:rsidR="00AE63D7" w:rsidRPr="00421FAD" w:rsidRDefault="0069745A">
            <w:pPr>
              <w:spacing w:after="0" w:line="240" w:lineRule="auto"/>
              <w:rPr>
                <w:rFonts w:cstheme="minorHAnsi"/>
                <w:sz w:val="24"/>
              </w:rPr>
            </w:pPr>
            <w:r>
              <w:rPr>
                <w:rFonts w:cstheme="minorHAnsi"/>
                <w:sz w:val="24"/>
              </w:rPr>
              <w:t>Generic School Visit to the Museum</w:t>
            </w:r>
          </w:p>
          <w:p w14:paraId="7520D8FD" w14:textId="77777777" w:rsidR="00AE63D7" w:rsidRPr="00421FAD" w:rsidRDefault="00AE63D7">
            <w:pPr>
              <w:spacing w:after="0" w:line="240" w:lineRule="auto"/>
              <w:rPr>
                <w:rFonts w:cstheme="minorHAnsi"/>
                <w:sz w:val="24"/>
              </w:rPr>
            </w:pPr>
          </w:p>
        </w:tc>
      </w:tr>
    </w:tbl>
    <w:p w14:paraId="68C1AD63" w14:textId="77777777" w:rsidR="00AE63D7" w:rsidRPr="00421FAD" w:rsidRDefault="00AE63D7">
      <w:pPr>
        <w:rPr>
          <w:rFonts w:cstheme="minorHAnsi"/>
          <w:sz w:val="24"/>
        </w:rPr>
      </w:pPr>
    </w:p>
    <w:tbl>
      <w:tblPr>
        <w:tblStyle w:val="TableGrid"/>
        <w:tblW w:w="15388" w:type="dxa"/>
        <w:tblLook w:val="04A0" w:firstRow="1" w:lastRow="0" w:firstColumn="1" w:lastColumn="0" w:noHBand="0" w:noVBand="1"/>
      </w:tblPr>
      <w:tblGrid>
        <w:gridCol w:w="3060"/>
        <w:gridCol w:w="2385"/>
        <w:gridCol w:w="2715"/>
        <w:gridCol w:w="4150"/>
        <w:gridCol w:w="3078"/>
      </w:tblGrid>
      <w:tr w:rsidR="00AE63D7" w:rsidRPr="00421FAD" w14:paraId="1D333505" w14:textId="77777777">
        <w:tc>
          <w:tcPr>
            <w:tcW w:w="3060" w:type="dxa"/>
            <w:shd w:val="clear" w:color="auto" w:fill="D9E2F3" w:themeFill="accent5" w:themeFillTint="33"/>
          </w:tcPr>
          <w:p w14:paraId="6925A067" w14:textId="77777777" w:rsidR="00AE63D7" w:rsidRPr="00421FAD" w:rsidRDefault="00000000">
            <w:pPr>
              <w:spacing w:after="0" w:line="240" w:lineRule="auto"/>
              <w:jc w:val="center"/>
              <w:rPr>
                <w:rFonts w:cstheme="minorHAnsi"/>
                <w:b/>
              </w:rPr>
            </w:pPr>
            <w:r w:rsidRPr="00421FAD">
              <w:rPr>
                <w:rFonts w:cstheme="minorHAnsi"/>
                <w:b/>
              </w:rPr>
              <w:t>Type of hazard</w:t>
            </w:r>
          </w:p>
          <w:p w14:paraId="63878FC5" w14:textId="77777777" w:rsidR="00AE63D7" w:rsidRPr="00421FAD" w:rsidRDefault="00AE63D7">
            <w:pPr>
              <w:spacing w:after="0" w:line="240" w:lineRule="auto"/>
              <w:jc w:val="center"/>
              <w:rPr>
                <w:rFonts w:cstheme="minorHAnsi"/>
                <w:b/>
              </w:rPr>
            </w:pPr>
          </w:p>
        </w:tc>
        <w:tc>
          <w:tcPr>
            <w:tcW w:w="2385" w:type="dxa"/>
            <w:shd w:val="clear" w:color="auto" w:fill="D9E2F3" w:themeFill="accent5" w:themeFillTint="33"/>
          </w:tcPr>
          <w:p w14:paraId="62A3582C" w14:textId="77777777" w:rsidR="00AE63D7" w:rsidRPr="00421FAD" w:rsidRDefault="00000000">
            <w:pPr>
              <w:spacing w:after="0" w:line="240" w:lineRule="auto"/>
              <w:jc w:val="center"/>
              <w:rPr>
                <w:rFonts w:cstheme="minorHAnsi"/>
                <w:b/>
              </w:rPr>
            </w:pPr>
            <w:r w:rsidRPr="00421FAD">
              <w:rPr>
                <w:rFonts w:cstheme="minorHAnsi"/>
                <w:b/>
              </w:rPr>
              <w:t>People at risk</w:t>
            </w:r>
          </w:p>
        </w:tc>
        <w:tc>
          <w:tcPr>
            <w:tcW w:w="2715" w:type="dxa"/>
            <w:shd w:val="clear" w:color="auto" w:fill="D9E2F3" w:themeFill="accent5" w:themeFillTint="33"/>
          </w:tcPr>
          <w:p w14:paraId="2F7A877F" w14:textId="77777777" w:rsidR="00AE63D7" w:rsidRPr="00421FAD" w:rsidRDefault="00000000">
            <w:pPr>
              <w:spacing w:after="0" w:line="240" w:lineRule="auto"/>
              <w:jc w:val="center"/>
              <w:rPr>
                <w:rFonts w:cstheme="minorHAnsi"/>
                <w:b/>
              </w:rPr>
            </w:pPr>
            <w:r w:rsidRPr="00421FAD">
              <w:rPr>
                <w:rFonts w:cstheme="minorHAnsi"/>
                <w:b/>
              </w:rPr>
              <w:t>Current precautions</w:t>
            </w:r>
          </w:p>
        </w:tc>
        <w:tc>
          <w:tcPr>
            <w:tcW w:w="4150" w:type="dxa"/>
            <w:shd w:val="clear" w:color="auto" w:fill="D9E2F3" w:themeFill="accent5" w:themeFillTint="33"/>
          </w:tcPr>
          <w:p w14:paraId="0AACE21D" w14:textId="77777777" w:rsidR="00AE63D7" w:rsidRPr="00421FAD" w:rsidRDefault="00000000">
            <w:pPr>
              <w:spacing w:after="0" w:line="240" w:lineRule="auto"/>
              <w:jc w:val="center"/>
              <w:rPr>
                <w:rFonts w:cstheme="minorHAnsi"/>
                <w:b/>
              </w:rPr>
            </w:pPr>
            <w:r w:rsidRPr="00421FAD">
              <w:rPr>
                <w:rFonts w:cstheme="minorHAnsi"/>
                <w:b/>
              </w:rPr>
              <w:t>Estimated risk</w:t>
            </w:r>
          </w:p>
        </w:tc>
        <w:tc>
          <w:tcPr>
            <w:tcW w:w="3078" w:type="dxa"/>
            <w:shd w:val="clear" w:color="auto" w:fill="D9E2F3" w:themeFill="accent5" w:themeFillTint="33"/>
          </w:tcPr>
          <w:p w14:paraId="256B373F" w14:textId="77777777" w:rsidR="00AE63D7" w:rsidRPr="00421FAD" w:rsidRDefault="00000000">
            <w:pPr>
              <w:spacing w:after="0" w:line="240" w:lineRule="auto"/>
              <w:jc w:val="center"/>
              <w:rPr>
                <w:rFonts w:cstheme="minorHAnsi"/>
                <w:b/>
              </w:rPr>
            </w:pPr>
            <w:r w:rsidRPr="00421FAD">
              <w:rPr>
                <w:rFonts w:cstheme="minorHAnsi"/>
                <w:b/>
              </w:rPr>
              <w:t>Additional precautions</w:t>
            </w:r>
          </w:p>
        </w:tc>
      </w:tr>
      <w:tr w:rsidR="00AE63D7" w:rsidRPr="00421FAD" w14:paraId="5601A9D0" w14:textId="77777777">
        <w:tc>
          <w:tcPr>
            <w:tcW w:w="3060" w:type="dxa"/>
            <w:shd w:val="clear" w:color="auto" w:fill="auto"/>
          </w:tcPr>
          <w:p w14:paraId="3600604C" w14:textId="012C0362" w:rsidR="00AE63D7" w:rsidRPr="00421FAD" w:rsidRDefault="00421FAD">
            <w:pPr>
              <w:spacing w:after="0"/>
              <w:rPr>
                <w:rFonts w:cstheme="minorHAnsi"/>
              </w:rPr>
            </w:pPr>
            <w:r w:rsidRPr="00421FAD">
              <w:rPr>
                <w:rFonts w:cstheme="minorHAnsi"/>
              </w:rPr>
              <w:t>Unexpected visits leading to overcrowding or unstructured activities or unruly behaviour</w:t>
            </w:r>
          </w:p>
        </w:tc>
        <w:tc>
          <w:tcPr>
            <w:tcW w:w="2385" w:type="dxa"/>
            <w:shd w:val="clear" w:color="auto" w:fill="auto"/>
          </w:tcPr>
          <w:p w14:paraId="477B0B04" w14:textId="77777777" w:rsidR="00AE63D7" w:rsidRPr="00421FAD" w:rsidRDefault="00AE63D7">
            <w:pPr>
              <w:spacing w:after="0" w:line="240" w:lineRule="auto"/>
              <w:rPr>
                <w:rFonts w:cstheme="minorHAnsi"/>
              </w:rPr>
            </w:pPr>
          </w:p>
        </w:tc>
        <w:tc>
          <w:tcPr>
            <w:tcW w:w="2715" w:type="dxa"/>
            <w:shd w:val="clear" w:color="auto" w:fill="auto"/>
          </w:tcPr>
          <w:p w14:paraId="75B7C417" w14:textId="77777777" w:rsidR="00421FAD" w:rsidRPr="00421FAD" w:rsidRDefault="00421FAD" w:rsidP="00421FAD">
            <w:pPr>
              <w:rPr>
                <w:rFonts w:cstheme="minorHAnsi"/>
              </w:rPr>
            </w:pPr>
            <w:r w:rsidRPr="00421FAD">
              <w:rPr>
                <w:rFonts w:cstheme="minorHAnsi"/>
              </w:rPr>
              <w:t>Advance booking by phone or email and receive confirmation of a timetable and risk assessment for visits</w:t>
            </w:r>
          </w:p>
          <w:p w14:paraId="25EAA7E9" w14:textId="77777777" w:rsidR="00421FAD" w:rsidRPr="00421FAD" w:rsidRDefault="00421FAD" w:rsidP="00421FAD">
            <w:pPr>
              <w:rPr>
                <w:rFonts w:cstheme="minorHAnsi"/>
              </w:rPr>
            </w:pPr>
          </w:p>
          <w:p w14:paraId="56627643" w14:textId="683D2AC7" w:rsidR="00AE63D7" w:rsidRPr="00421FAD" w:rsidRDefault="00421FAD" w:rsidP="00421FAD">
            <w:pPr>
              <w:rPr>
                <w:rFonts w:cstheme="minorHAnsi"/>
              </w:rPr>
            </w:pPr>
            <w:r w:rsidRPr="00421FAD">
              <w:rPr>
                <w:rFonts w:cstheme="minorHAnsi"/>
              </w:rPr>
              <w:t xml:space="preserve">Teachers are to be advised to make a free pre visit if unfamiliar with the site and </w:t>
            </w:r>
            <w:proofErr w:type="gramStart"/>
            <w:r w:rsidRPr="00421FAD">
              <w:rPr>
                <w:rFonts w:cstheme="minorHAnsi"/>
              </w:rPr>
              <w:t>so as to</w:t>
            </w:r>
            <w:proofErr w:type="gramEnd"/>
            <w:r w:rsidRPr="00421FAD">
              <w:rPr>
                <w:rFonts w:cstheme="minorHAnsi"/>
              </w:rPr>
              <w:t xml:space="preserve"> make their own risk assessments for group</w:t>
            </w:r>
          </w:p>
        </w:tc>
        <w:tc>
          <w:tcPr>
            <w:tcW w:w="4150" w:type="dxa"/>
            <w:shd w:val="clear" w:color="auto" w:fill="auto"/>
          </w:tcPr>
          <w:p w14:paraId="37377339"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Serious (major injury) / </w:t>
            </w:r>
            <w:r w:rsidRPr="0069745A">
              <w:rPr>
                <w:rFonts w:cstheme="minorHAnsi"/>
                <w:sz w:val="24"/>
                <w:highlight w:val="yellow"/>
              </w:rPr>
              <w:t>Moderate (minor injury)</w:t>
            </w:r>
          </w:p>
          <w:p w14:paraId="654C1EA8"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1A5FD211" w14:textId="344101C7" w:rsidR="00AE63D7"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690A94F7" w14:textId="77777777" w:rsidR="00AE63D7" w:rsidRPr="00421FAD" w:rsidRDefault="00AE63D7">
            <w:pPr>
              <w:spacing w:after="0" w:line="240" w:lineRule="auto"/>
              <w:rPr>
                <w:rFonts w:cstheme="minorHAnsi"/>
              </w:rPr>
            </w:pPr>
          </w:p>
        </w:tc>
      </w:tr>
      <w:tr w:rsidR="00421FAD" w:rsidRPr="00421FAD" w14:paraId="54AAC9EC" w14:textId="77777777">
        <w:tc>
          <w:tcPr>
            <w:tcW w:w="3060" w:type="dxa"/>
            <w:shd w:val="clear" w:color="auto" w:fill="auto"/>
          </w:tcPr>
          <w:p w14:paraId="5994B27A" w14:textId="744AD801" w:rsidR="00421FAD" w:rsidRPr="00421FAD" w:rsidRDefault="00421FAD" w:rsidP="00421FAD">
            <w:pPr>
              <w:spacing w:after="0" w:line="240" w:lineRule="auto"/>
              <w:rPr>
                <w:rFonts w:cstheme="minorHAnsi"/>
              </w:rPr>
            </w:pPr>
            <w:r w:rsidRPr="00421FAD">
              <w:rPr>
                <w:rFonts w:cstheme="minorHAnsi"/>
              </w:rPr>
              <w:t>Children and adults arriving unprepared for the activities and type of site (outdoors, practical tasks), leading to injury, behaviour issues or risks to the collections</w:t>
            </w:r>
          </w:p>
        </w:tc>
        <w:tc>
          <w:tcPr>
            <w:tcW w:w="2385" w:type="dxa"/>
            <w:shd w:val="clear" w:color="auto" w:fill="auto"/>
          </w:tcPr>
          <w:p w14:paraId="388FE9C2" w14:textId="77777777" w:rsidR="00421FAD" w:rsidRPr="00421FAD" w:rsidRDefault="00421FAD" w:rsidP="00421FAD">
            <w:pPr>
              <w:spacing w:after="0" w:line="240" w:lineRule="auto"/>
              <w:rPr>
                <w:rFonts w:cstheme="minorHAnsi"/>
              </w:rPr>
            </w:pPr>
          </w:p>
        </w:tc>
        <w:tc>
          <w:tcPr>
            <w:tcW w:w="2715" w:type="dxa"/>
            <w:shd w:val="clear" w:color="auto" w:fill="auto"/>
          </w:tcPr>
          <w:p w14:paraId="04077F7D" w14:textId="0D9F11A7" w:rsidR="00421FAD" w:rsidRPr="00421FAD" w:rsidRDefault="00421FAD" w:rsidP="00421FAD">
            <w:pPr>
              <w:rPr>
                <w:rFonts w:cstheme="minorHAnsi"/>
              </w:rPr>
            </w:pPr>
            <w:r w:rsidRPr="00421FAD">
              <w:rPr>
                <w:rFonts w:cstheme="minorHAnsi"/>
              </w:rPr>
              <w:t>Preparation in school by viewing website in class, letter to parents about clothing &amp; shoes, informing the Museum Officer of special needs, and briefing adults on health &amp; safety risk assessments and behaviour expectations in a museum</w:t>
            </w:r>
          </w:p>
        </w:tc>
        <w:tc>
          <w:tcPr>
            <w:tcW w:w="4150" w:type="dxa"/>
            <w:shd w:val="clear" w:color="auto" w:fill="auto"/>
          </w:tcPr>
          <w:p w14:paraId="3CEDF49A"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Serious (major injury) / </w:t>
            </w:r>
            <w:r w:rsidRPr="0069745A">
              <w:rPr>
                <w:rFonts w:cstheme="minorHAnsi"/>
                <w:sz w:val="24"/>
                <w:highlight w:val="yellow"/>
              </w:rPr>
              <w:t>Moderate (minor injury)</w:t>
            </w:r>
          </w:p>
          <w:p w14:paraId="0FCD9276"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2EB280E1" w14:textId="5C787C87"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1107007F" w14:textId="77777777" w:rsidR="00421FAD" w:rsidRPr="00421FAD" w:rsidRDefault="00421FAD" w:rsidP="00421FAD">
            <w:pPr>
              <w:spacing w:after="0" w:line="240" w:lineRule="auto"/>
              <w:rPr>
                <w:rFonts w:cstheme="minorHAnsi"/>
              </w:rPr>
            </w:pPr>
          </w:p>
        </w:tc>
      </w:tr>
      <w:tr w:rsidR="00421FAD" w:rsidRPr="00421FAD" w14:paraId="70090898" w14:textId="77777777">
        <w:tc>
          <w:tcPr>
            <w:tcW w:w="3060" w:type="dxa"/>
            <w:shd w:val="clear" w:color="auto" w:fill="auto"/>
          </w:tcPr>
          <w:p w14:paraId="2E10C543" w14:textId="16A44239" w:rsidR="00421FAD" w:rsidRPr="00421FAD" w:rsidRDefault="00421FAD" w:rsidP="00421FAD">
            <w:pPr>
              <w:spacing w:after="0" w:line="240" w:lineRule="auto"/>
              <w:rPr>
                <w:rFonts w:cstheme="minorHAnsi"/>
              </w:rPr>
            </w:pPr>
            <w:r w:rsidRPr="00421FAD">
              <w:rPr>
                <w:rFonts w:cstheme="minorHAnsi"/>
              </w:rPr>
              <w:lastRenderedPageBreak/>
              <w:t>Road traffic at the drop-off point at Museum leading to possible injury</w:t>
            </w:r>
          </w:p>
        </w:tc>
        <w:tc>
          <w:tcPr>
            <w:tcW w:w="2385" w:type="dxa"/>
            <w:shd w:val="clear" w:color="auto" w:fill="auto"/>
          </w:tcPr>
          <w:p w14:paraId="546C6465" w14:textId="77777777" w:rsidR="00421FAD" w:rsidRPr="00421FAD" w:rsidRDefault="00421FAD" w:rsidP="00421FAD">
            <w:pPr>
              <w:spacing w:after="0" w:line="240" w:lineRule="auto"/>
              <w:rPr>
                <w:rFonts w:cstheme="minorHAnsi"/>
              </w:rPr>
            </w:pPr>
          </w:p>
        </w:tc>
        <w:tc>
          <w:tcPr>
            <w:tcW w:w="2715" w:type="dxa"/>
            <w:shd w:val="clear" w:color="auto" w:fill="auto"/>
          </w:tcPr>
          <w:p w14:paraId="5047C0DA" w14:textId="77777777" w:rsidR="00421FAD" w:rsidRPr="00421FAD" w:rsidRDefault="00421FAD" w:rsidP="00421FAD">
            <w:pPr>
              <w:rPr>
                <w:rFonts w:cstheme="minorHAnsi"/>
              </w:rPr>
            </w:pPr>
            <w:r w:rsidRPr="00421FAD">
              <w:rPr>
                <w:rFonts w:cstheme="minorHAnsi"/>
              </w:rPr>
              <w:t xml:space="preserve">Drop-off point will be inside the main museum site, not in public car park to minimise contact with vehicles. </w:t>
            </w:r>
          </w:p>
          <w:p w14:paraId="6BBE4B7A" w14:textId="77777777" w:rsidR="00421FAD" w:rsidRPr="00421FAD" w:rsidRDefault="00421FAD" w:rsidP="00421FAD">
            <w:pPr>
              <w:rPr>
                <w:rFonts w:cstheme="minorHAnsi"/>
              </w:rPr>
            </w:pPr>
          </w:p>
          <w:p w14:paraId="5D54545A" w14:textId="2A74E2B9" w:rsidR="00421FAD" w:rsidRPr="00421FAD" w:rsidRDefault="00421FAD" w:rsidP="00421FAD">
            <w:pPr>
              <w:rPr>
                <w:rFonts w:cstheme="minorHAnsi"/>
              </w:rPr>
            </w:pPr>
            <w:r w:rsidRPr="00421FAD">
              <w:rPr>
                <w:rFonts w:cstheme="minorHAnsi"/>
              </w:rPr>
              <w:t>No road crossing necessary once on site.</w:t>
            </w:r>
          </w:p>
        </w:tc>
        <w:tc>
          <w:tcPr>
            <w:tcW w:w="4150" w:type="dxa"/>
            <w:shd w:val="clear" w:color="auto" w:fill="auto"/>
          </w:tcPr>
          <w:p w14:paraId="154E21B6"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w:t>
            </w:r>
            <w:r w:rsidRPr="0069745A">
              <w:rPr>
                <w:rFonts w:cstheme="minorHAnsi"/>
                <w:sz w:val="24"/>
                <w:highlight w:val="yellow"/>
              </w:rPr>
              <w:t>Serious (major injury)</w:t>
            </w:r>
            <w:r w:rsidRPr="00421FAD">
              <w:rPr>
                <w:rFonts w:cstheme="minorHAnsi"/>
                <w:sz w:val="24"/>
              </w:rPr>
              <w:t xml:space="preserve"> / Moderate (minor injury)</w:t>
            </w:r>
          </w:p>
          <w:p w14:paraId="716FEE59"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0734DC7C" w14:textId="6E17C51D"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11FB4815" w14:textId="77777777" w:rsidR="00421FAD" w:rsidRPr="00421FAD" w:rsidRDefault="00421FAD" w:rsidP="00421FAD">
            <w:pPr>
              <w:spacing w:after="0" w:line="240" w:lineRule="auto"/>
              <w:rPr>
                <w:rFonts w:cstheme="minorHAnsi"/>
              </w:rPr>
            </w:pPr>
          </w:p>
        </w:tc>
      </w:tr>
      <w:tr w:rsidR="00421FAD" w:rsidRPr="00421FAD" w14:paraId="1570ABBF" w14:textId="77777777">
        <w:tc>
          <w:tcPr>
            <w:tcW w:w="3060" w:type="dxa"/>
            <w:shd w:val="clear" w:color="auto" w:fill="auto"/>
          </w:tcPr>
          <w:p w14:paraId="0A27B538" w14:textId="77777777" w:rsidR="00421FAD" w:rsidRPr="00421FAD" w:rsidRDefault="00421FAD" w:rsidP="00421FAD">
            <w:pPr>
              <w:rPr>
                <w:rFonts w:cstheme="minorHAnsi"/>
              </w:rPr>
            </w:pPr>
            <w:r w:rsidRPr="00421FAD">
              <w:rPr>
                <w:rFonts w:cstheme="minorHAnsi"/>
              </w:rPr>
              <w:t>On arrival, risk of luggage and outdoor clothing left around on surfaces or floor causing trip hazards</w:t>
            </w:r>
          </w:p>
          <w:p w14:paraId="605DB74A" w14:textId="77777777" w:rsidR="00421FAD" w:rsidRPr="00421FAD" w:rsidRDefault="00421FAD" w:rsidP="00421FAD">
            <w:pPr>
              <w:spacing w:after="0" w:line="240" w:lineRule="auto"/>
              <w:rPr>
                <w:rFonts w:cstheme="minorHAnsi"/>
              </w:rPr>
            </w:pPr>
          </w:p>
        </w:tc>
        <w:tc>
          <w:tcPr>
            <w:tcW w:w="2385" w:type="dxa"/>
            <w:shd w:val="clear" w:color="auto" w:fill="auto"/>
          </w:tcPr>
          <w:p w14:paraId="064D6D26" w14:textId="77777777" w:rsidR="00421FAD" w:rsidRPr="00421FAD" w:rsidRDefault="00421FAD" w:rsidP="00421FAD">
            <w:pPr>
              <w:spacing w:after="0" w:line="240" w:lineRule="auto"/>
              <w:rPr>
                <w:rFonts w:cstheme="minorHAnsi"/>
              </w:rPr>
            </w:pPr>
          </w:p>
        </w:tc>
        <w:tc>
          <w:tcPr>
            <w:tcW w:w="2715" w:type="dxa"/>
            <w:shd w:val="clear" w:color="auto" w:fill="auto"/>
          </w:tcPr>
          <w:p w14:paraId="6361076B" w14:textId="3DA4F260" w:rsidR="00421FAD" w:rsidRPr="00421FAD" w:rsidRDefault="00421FAD" w:rsidP="00421FAD">
            <w:pPr>
              <w:rPr>
                <w:rFonts w:cstheme="minorHAnsi"/>
              </w:rPr>
            </w:pPr>
            <w:r w:rsidRPr="00421FAD">
              <w:rPr>
                <w:rFonts w:cstheme="minorHAnsi"/>
              </w:rPr>
              <w:t>Staff giving welcome are to direct group to coat pegs in education room lobby, lunch bags and other luggage to be left in education room corner or café, underneath tables or in other location that has been predetermined by museum staff.</w:t>
            </w:r>
          </w:p>
        </w:tc>
        <w:tc>
          <w:tcPr>
            <w:tcW w:w="4150" w:type="dxa"/>
            <w:shd w:val="clear" w:color="auto" w:fill="auto"/>
          </w:tcPr>
          <w:p w14:paraId="20F1E23F"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Serious (major injury) / </w:t>
            </w:r>
            <w:r w:rsidRPr="0069745A">
              <w:rPr>
                <w:rFonts w:cstheme="minorHAnsi"/>
                <w:sz w:val="24"/>
                <w:highlight w:val="yellow"/>
              </w:rPr>
              <w:t>Moderate (minor injury)</w:t>
            </w:r>
          </w:p>
          <w:p w14:paraId="7A815656"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1C66920E" w14:textId="4EDA1E12"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421FAD">
              <w:rPr>
                <w:rFonts w:cstheme="minorHAnsi"/>
                <w:sz w:val="24"/>
              </w:rPr>
              <w:t xml:space="preserve">Good / </w:t>
            </w:r>
            <w:r w:rsidRPr="0069745A">
              <w:rPr>
                <w:rFonts w:cstheme="minorHAnsi"/>
                <w:sz w:val="24"/>
                <w:highlight w:val="yellow"/>
              </w:rPr>
              <w:t>Fair</w:t>
            </w:r>
            <w:r w:rsidRPr="00421FAD">
              <w:rPr>
                <w:rFonts w:cstheme="minorHAnsi"/>
                <w:sz w:val="24"/>
              </w:rPr>
              <w:t xml:space="preserve"> / Weak</w:t>
            </w:r>
          </w:p>
        </w:tc>
        <w:tc>
          <w:tcPr>
            <w:tcW w:w="3078" w:type="dxa"/>
            <w:shd w:val="clear" w:color="auto" w:fill="auto"/>
          </w:tcPr>
          <w:p w14:paraId="25FDD211" w14:textId="77777777" w:rsidR="00421FAD" w:rsidRPr="00421FAD" w:rsidRDefault="00421FAD" w:rsidP="00421FAD">
            <w:pPr>
              <w:spacing w:after="0" w:line="240" w:lineRule="auto"/>
              <w:rPr>
                <w:rFonts w:cstheme="minorHAnsi"/>
              </w:rPr>
            </w:pPr>
          </w:p>
        </w:tc>
      </w:tr>
      <w:tr w:rsidR="00421FAD" w:rsidRPr="00421FAD" w14:paraId="3D58B6E5" w14:textId="77777777">
        <w:tc>
          <w:tcPr>
            <w:tcW w:w="3060" w:type="dxa"/>
            <w:shd w:val="clear" w:color="auto" w:fill="auto"/>
          </w:tcPr>
          <w:p w14:paraId="3C262ACB" w14:textId="11AD611E" w:rsidR="00421FAD" w:rsidRPr="00421FAD" w:rsidRDefault="00421FAD" w:rsidP="00421FAD">
            <w:pPr>
              <w:spacing w:after="0" w:line="240" w:lineRule="auto"/>
              <w:rPr>
                <w:rFonts w:cstheme="minorHAnsi"/>
              </w:rPr>
            </w:pPr>
            <w:r w:rsidRPr="00421FAD">
              <w:rPr>
                <w:rFonts w:cstheme="minorHAnsi"/>
              </w:rPr>
              <w:t>Trip hazards from bumpy outdoor ground, uneven surfaces inside Abbey and Stone Barn historic buildings, and from thresholds in doorways</w:t>
            </w:r>
          </w:p>
        </w:tc>
        <w:tc>
          <w:tcPr>
            <w:tcW w:w="2385" w:type="dxa"/>
            <w:shd w:val="clear" w:color="auto" w:fill="auto"/>
          </w:tcPr>
          <w:p w14:paraId="1F4479BA" w14:textId="77777777" w:rsidR="00421FAD" w:rsidRPr="00421FAD" w:rsidRDefault="00421FAD" w:rsidP="00421FAD">
            <w:pPr>
              <w:spacing w:after="0" w:line="240" w:lineRule="auto"/>
              <w:rPr>
                <w:rFonts w:cstheme="minorHAnsi"/>
              </w:rPr>
            </w:pPr>
          </w:p>
        </w:tc>
        <w:tc>
          <w:tcPr>
            <w:tcW w:w="2715" w:type="dxa"/>
            <w:shd w:val="clear" w:color="auto" w:fill="auto"/>
          </w:tcPr>
          <w:p w14:paraId="28543115" w14:textId="77777777" w:rsidR="00421FAD" w:rsidRPr="00421FAD" w:rsidRDefault="00421FAD" w:rsidP="00421FAD">
            <w:pPr>
              <w:rPr>
                <w:rFonts w:cstheme="minorHAnsi"/>
              </w:rPr>
            </w:pPr>
            <w:r w:rsidRPr="00421FAD">
              <w:rPr>
                <w:rFonts w:cstheme="minorHAnsi"/>
              </w:rPr>
              <w:t>All participants briefed to wear sturdy shoes (trainers), not slip-ons</w:t>
            </w:r>
          </w:p>
          <w:p w14:paraId="40EBC1E7" w14:textId="77777777" w:rsidR="00421FAD" w:rsidRPr="00421FAD" w:rsidRDefault="00421FAD" w:rsidP="00421FAD">
            <w:pPr>
              <w:rPr>
                <w:rFonts w:cstheme="minorHAnsi"/>
              </w:rPr>
            </w:pPr>
          </w:p>
          <w:p w14:paraId="2F7A9B80" w14:textId="77777777" w:rsidR="00421FAD" w:rsidRPr="00421FAD" w:rsidRDefault="00421FAD" w:rsidP="00421FAD">
            <w:pPr>
              <w:rPr>
                <w:rFonts w:cstheme="minorHAnsi"/>
              </w:rPr>
            </w:pPr>
            <w:r w:rsidRPr="00421FAD">
              <w:rPr>
                <w:rFonts w:cstheme="minorHAnsi"/>
              </w:rPr>
              <w:t>Warnings given about steps/ bumpy ground and in wet weather, warnings given and signs up</w:t>
            </w:r>
          </w:p>
          <w:p w14:paraId="0DAC5C83" w14:textId="77777777" w:rsidR="00421FAD" w:rsidRPr="00421FAD" w:rsidRDefault="00421FAD" w:rsidP="00421FAD">
            <w:pPr>
              <w:rPr>
                <w:rFonts w:cstheme="minorHAnsi"/>
              </w:rPr>
            </w:pPr>
          </w:p>
          <w:p w14:paraId="20FE8F17" w14:textId="2865CD5B" w:rsidR="00421FAD" w:rsidRPr="00421FAD" w:rsidRDefault="00421FAD" w:rsidP="00421FAD">
            <w:pPr>
              <w:spacing w:after="0"/>
              <w:rPr>
                <w:rFonts w:cstheme="minorHAnsi"/>
              </w:rPr>
            </w:pPr>
            <w:r w:rsidRPr="00421FAD">
              <w:rPr>
                <w:rFonts w:cstheme="minorHAnsi"/>
              </w:rPr>
              <w:t>Children told they must only walk round exhibits and historic buildings, not run or climb on walls</w:t>
            </w:r>
          </w:p>
        </w:tc>
        <w:tc>
          <w:tcPr>
            <w:tcW w:w="4150" w:type="dxa"/>
            <w:shd w:val="clear" w:color="auto" w:fill="auto"/>
          </w:tcPr>
          <w:p w14:paraId="20C08A0F"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w:t>
            </w:r>
            <w:r w:rsidRPr="0069745A">
              <w:rPr>
                <w:rFonts w:cstheme="minorHAnsi"/>
                <w:sz w:val="24"/>
                <w:highlight w:val="yellow"/>
              </w:rPr>
              <w:t>Serious (major</w:t>
            </w:r>
            <w:r w:rsidRPr="00421FAD">
              <w:rPr>
                <w:rFonts w:cstheme="minorHAnsi"/>
                <w:sz w:val="24"/>
              </w:rPr>
              <w:t xml:space="preserve"> </w:t>
            </w:r>
            <w:r w:rsidRPr="0069745A">
              <w:rPr>
                <w:rFonts w:cstheme="minorHAnsi"/>
                <w:sz w:val="24"/>
                <w:highlight w:val="yellow"/>
              </w:rPr>
              <w:t>injury</w:t>
            </w:r>
            <w:r w:rsidRPr="00421FAD">
              <w:rPr>
                <w:rFonts w:cstheme="minorHAnsi"/>
                <w:sz w:val="24"/>
              </w:rPr>
              <w:t>) / Moderate (minor injury)</w:t>
            </w:r>
          </w:p>
          <w:p w14:paraId="157D1C0C"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60C439DF" w14:textId="7BA9AD7B"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421FAD">
              <w:rPr>
                <w:rFonts w:cstheme="minorHAnsi"/>
                <w:sz w:val="24"/>
              </w:rPr>
              <w:t xml:space="preserve">Good / </w:t>
            </w:r>
            <w:r w:rsidRPr="0069745A">
              <w:rPr>
                <w:rFonts w:cstheme="minorHAnsi"/>
                <w:sz w:val="24"/>
                <w:highlight w:val="yellow"/>
              </w:rPr>
              <w:t>Fair</w:t>
            </w:r>
            <w:r w:rsidRPr="00421FAD">
              <w:rPr>
                <w:rFonts w:cstheme="minorHAnsi"/>
                <w:sz w:val="24"/>
              </w:rPr>
              <w:t xml:space="preserve"> / Weak</w:t>
            </w:r>
          </w:p>
        </w:tc>
        <w:tc>
          <w:tcPr>
            <w:tcW w:w="3078" w:type="dxa"/>
            <w:shd w:val="clear" w:color="auto" w:fill="auto"/>
          </w:tcPr>
          <w:p w14:paraId="62ED1C04" w14:textId="77777777" w:rsidR="00421FAD" w:rsidRPr="00421FAD" w:rsidRDefault="00421FAD" w:rsidP="00421FAD">
            <w:pPr>
              <w:spacing w:after="0" w:line="240" w:lineRule="auto"/>
              <w:rPr>
                <w:rFonts w:cstheme="minorHAnsi"/>
              </w:rPr>
            </w:pPr>
          </w:p>
        </w:tc>
      </w:tr>
      <w:tr w:rsidR="00421FAD" w:rsidRPr="00421FAD" w14:paraId="2B96E721" w14:textId="77777777">
        <w:tc>
          <w:tcPr>
            <w:tcW w:w="3060" w:type="dxa"/>
            <w:shd w:val="clear" w:color="auto" w:fill="auto"/>
          </w:tcPr>
          <w:p w14:paraId="2EFBFB01" w14:textId="3B218F53" w:rsidR="00421FAD" w:rsidRDefault="00421FAD" w:rsidP="00421FAD">
            <w:pPr>
              <w:spacing w:after="0" w:line="240" w:lineRule="auto"/>
              <w:rPr>
                <w:rFonts w:cstheme="minorHAnsi"/>
              </w:rPr>
            </w:pPr>
            <w:r w:rsidRPr="00421FAD">
              <w:rPr>
                <w:rFonts w:cstheme="minorHAnsi"/>
              </w:rPr>
              <w:lastRenderedPageBreak/>
              <w:t>Accident or injury due to sharp or protruding parts</w:t>
            </w:r>
            <w:r>
              <w:rPr>
                <w:rFonts w:cstheme="minorHAnsi"/>
              </w:rPr>
              <w:t xml:space="preserve"> on displayed machinery</w:t>
            </w:r>
          </w:p>
          <w:p w14:paraId="0B990AB9" w14:textId="77777777" w:rsidR="00421FAD" w:rsidRDefault="00421FAD" w:rsidP="00421FAD">
            <w:pPr>
              <w:rPr>
                <w:rFonts w:cstheme="minorHAnsi"/>
              </w:rPr>
            </w:pPr>
          </w:p>
          <w:p w14:paraId="4BC981F0" w14:textId="36E859E9" w:rsidR="00421FAD" w:rsidRPr="00421FAD" w:rsidRDefault="00421FAD" w:rsidP="00421FAD">
            <w:pPr>
              <w:jc w:val="both"/>
              <w:rPr>
                <w:rFonts w:cstheme="minorHAnsi"/>
              </w:rPr>
            </w:pPr>
          </w:p>
        </w:tc>
        <w:tc>
          <w:tcPr>
            <w:tcW w:w="2385" w:type="dxa"/>
            <w:shd w:val="clear" w:color="auto" w:fill="auto"/>
          </w:tcPr>
          <w:p w14:paraId="0C8ABFA3" w14:textId="77777777" w:rsidR="00421FAD" w:rsidRPr="00421FAD" w:rsidRDefault="00421FAD" w:rsidP="00421FAD">
            <w:pPr>
              <w:spacing w:after="0" w:line="240" w:lineRule="auto"/>
              <w:rPr>
                <w:rFonts w:cstheme="minorHAnsi"/>
              </w:rPr>
            </w:pPr>
          </w:p>
        </w:tc>
        <w:tc>
          <w:tcPr>
            <w:tcW w:w="2715" w:type="dxa"/>
            <w:shd w:val="clear" w:color="auto" w:fill="auto"/>
          </w:tcPr>
          <w:p w14:paraId="099BD210" w14:textId="77777777" w:rsidR="00421FAD" w:rsidRPr="00421FAD" w:rsidRDefault="00421FAD" w:rsidP="00421FAD">
            <w:pPr>
              <w:rPr>
                <w:rFonts w:cstheme="minorHAnsi"/>
              </w:rPr>
            </w:pPr>
            <w:r w:rsidRPr="00421FAD">
              <w:rPr>
                <w:rFonts w:cstheme="minorHAnsi"/>
              </w:rPr>
              <w:t xml:space="preserve">Explicit instructions given in safety briefing not to touch any of the farm machinery. </w:t>
            </w:r>
          </w:p>
          <w:p w14:paraId="39D6775F" w14:textId="77777777" w:rsidR="00421FAD" w:rsidRPr="00421FAD" w:rsidRDefault="00421FAD" w:rsidP="00421FAD">
            <w:pPr>
              <w:rPr>
                <w:rFonts w:cstheme="minorHAnsi"/>
              </w:rPr>
            </w:pPr>
          </w:p>
          <w:p w14:paraId="41E695D3" w14:textId="7BF32B5B" w:rsidR="00421FAD" w:rsidRPr="00421FAD" w:rsidRDefault="00421FAD" w:rsidP="00421FAD">
            <w:pPr>
              <w:rPr>
                <w:rFonts w:cstheme="minorHAnsi"/>
              </w:rPr>
            </w:pPr>
            <w:r w:rsidRPr="00421FAD">
              <w:rPr>
                <w:rFonts w:cstheme="minorHAnsi"/>
              </w:rPr>
              <w:t>Instructions given to walk not run to prevent any accidental trips.</w:t>
            </w:r>
          </w:p>
        </w:tc>
        <w:tc>
          <w:tcPr>
            <w:tcW w:w="4150" w:type="dxa"/>
            <w:shd w:val="clear" w:color="auto" w:fill="auto"/>
          </w:tcPr>
          <w:p w14:paraId="37713F92"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w:t>
            </w:r>
            <w:r w:rsidRPr="0069745A">
              <w:rPr>
                <w:rFonts w:cstheme="minorHAnsi"/>
                <w:sz w:val="24"/>
                <w:highlight w:val="yellow"/>
              </w:rPr>
              <w:t>Serious (major injury)</w:t>
            </w:r>
            <w:r w:rsidRPr="00421FAD">
              <w:rPr>
                <w:rFonts w:cstheme="minorHAnsi"/>
                <w:sz w:val="24"/>
              </w:rPr>
              <w:t xml:space="preserve"> / Moderate (minor injury)</w:t>
            </w:r>
          </w:p>
          <w:p w14:paraId="0EA08F7F"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460E8FAD" w14:textId="40ADAB3E"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421FAD">
              <w:rPr>
                <w:rFonts w:cstheme="minorHAnsi"/>
                <w:sz w:val="24"/>
              </w:rPr>
              <w:t xml:space="preserve">Good / </w:t>
            </w:r>
            <w:r w:rsidRPr="0069745A">
              <w:rPr>
                <w:rFonts w:cstheme="minorHAnsi"/>
                <w:sz w:val="24"/>
                <w:highlight w:val="yellow"/>
              </w:rPr>
              <w:t>Fair</w:t>
            </w:r>
            <w:r w:rsidRPr="00421FAD">
              <w:rPr>
                <w:rFonts w:cstheme="minorHAnsi"/>
                <w:sz w:val="24"/>
              </w:rPr>
              <w:t xml:space="preserve"> / Weak</w:t>
            </w:r>
          </w:p>
        </w:tc>
        <w:tc>
          <w:tcPr>
            <w:tcW w:w="3078" w:type="dxa"/>
            <w:shd w:val="clear" w:color="auto" w:fill="auto"/>
          </w:tcPr>
          <w:p w14:paraId="37AAB963" w14:textId="77777777" w:rsidR="00421FAD" w:rsidRPr="00421FAD" w:rsidRDefault="00421FAD" w:rsidP="00421FAD">
            <w:pPr>
              <w:spacing w:after="0" w:line="240" w:lineRule="auto"/>
              <w:rPr>
                <w:rFonts w:cstheme="minorHAnsi"/>
              </w:rPr>
            </w:pPr>
          </w:p>
        </w:tc>
      </w:tr>
      <w:tr w:rsidR="00421FAD" w:rsidRPr="00421FAD" w14:paraId="459A9016" w14:textId="77777777">
        <w:tc>
          <w:tcPr>
            <w:tcW w:w="3060" w:type="dxa"/>
            <w:shd w:val="clear" w:color="auto" w:fill="auto"/>
          </w:tcPr>
          <w:p w14:paraId="33A0FFF2" w14:textId="79ABC8D5" w:rsidR="00421FAD" w:rsidRPr="00421FAD" w:rsidRDefault="00421FAD" w:rsidP="00421FAD">
            <w:pPr>
              <w:spacing w:after="0" w:line="240" w:lineRule="auto"/>
              <w:rPr>
                <w:rFonts w:cstheme="minorHAnsi"/>
              </w:rPr>
            </w:pPr>
            <w:r w:rsidRPr="00421FAD">
              <w:rPr>
                <w:rFonts w:cstheme="minorHAnsi"/>
              </w:rPr>
              <w:t>Risk of drowning</w:t>
            </w:r>
            <w:r w:rsidRPr="00421FAD">
              <w:rPr>
                <w:rFonts w:cstheme="minorHAnsi"/>
              </w:rPr>
              <w:t xml:space="preserve"> in pond</w:t>
            </w:r>
          </w:p>
        </w:tc>
        <w:tc>
          <w:tcPr>
            <w:tcW w:w="2385" w:type="dxa"/>
            <w:shd w:val="clear" w:color="auto" w:fill="auto"/>
          </w:tcPr>
          <w:p w14:paraId="4287BE48" w14:textId="77777777" w:rsidR="00421FAD" w:rsidRPr="00421FAD" w:rsidRDefault="00421FAD" w:rsidP="00421FAD">
            <w:pPr>
              <w:spacing w:after="0" w:line="240" w:lineRule="auto"/>
              <w:rPr>
                <w:rFonts w:cstheme="minorHAnsi"/>
              </w:rPr>
            </w:pPr>
          </w:p>
        </w:tc>
        <w:tc>
          <w:tcPr>
            <w:tcW w:w="2715" w:type="dxa"/>
            <w:shd w:val="clear" w:color="auto" w:fill="auto"/>
          </w:tcPr>
          <w:p w14:paraId="5E805770" w14:textId="77777777" w:rsidR="00421FAD" w:rsidRPr="00421FAD" w:rsidRDefault="00421FAD" w:rsidP="00421FAD">
            <w:pPr>
              <w:rPr>
                <w:rFonts w:cstheme="minorHAnsi"/>
              </w:rPr>
            </w:pPr>
            <w:r w:rsidRPr="00421FAD">
              <w:rPr>
                <w:rFonts w:cstheme="minorHAnsi"/>
              </w:rPr>
              <w:t xml:space="preserve">Pond is away from play areas and any areas which are in use during school visit. </w:t>
            </w:r>
          </w:p>
          <w:p w14:paraId="7CA7520E" w14:textId="77777777" w:rsidR="00421FAD" w:rsidRPr="00421FAD" w:rsidRDefault="00421FAD" w:rsidP="00421FAD">
            <w:pPr>
              <w:rPr>
                <w:rFonts w:cstheme="minorHAnsi"/>
              </w:rPr>
            </w:pPr>
          </w:p>
          <w:p w14:paraId="3A03D248" w14:textId="77777777" w:rsidR="00421FAD" w:rsidRPr="00421FAD" w:rsidRDefault="00421FAD" w:rsidP="00421FAD">
            <w:pPr>
              <w:rPr>
                <w:rFonts w:cstheme="minorHAnsi"/>
              </w:rPr>
            </w:pPr>
            <w:r w:rsidRPr="00421FAD">
              <w:rPr>
                <w:rFonts w:cstheme="minorHAnsi"/>
              </w:rPr>
              <w:t>Pond is clearly signposted with danger.</w:t>
            </w:r>
          </w:p>
          <w:p w14:paraId="3FA6DCE9" w14:textId="77777777" w:rsidR="00421FAD" w:rsidRPr="00421FAD" w:rsidRDefault="00421FAD" w:rsidP="00421FAD">
            <w:pPr>
              <w:rPr>
                <w:rFonts w:cstheme="minorHAnsi"/>
              </w:rPr>
            </w:pPr>
          </w:p>
          <w:p w14:paraId="6C9BA20D" w14:textId="3AD34422" w:rsidR="00421FAD" w:rsidRPr="00421FAD" w:rsidRDefault="00421FAD" w:rsidP="00421FAD">
            <w:pPr>
              <w:rPr>
                <w:rFonts w:cstheme="minorHAnsi"/>
              </w:rPr>
            </w:pPr>
            <w:r w:rsidRPr="00421FAD">
              <w:rPr>
                <w:rFonts w:cstheme="minorHAnsi"/>
              </w:rPr>
              <w:t xml:space="preserve">Children should be </w:t>
            </w:r>
            <w:proofErr w:type="gramStart"/>
            <w:r w:rsidRPr="00421FAD">
              <w:rPr>
                <w:rFonts w:cstheme="minorHAnsi"/>
              </w:rPr>
              <w:t>supervised by a representative of the school at all times</w:t>
            </w:r>
            <w:proofErr w:type="gramEnd"/>
            <w:r w:rsidRPr="00421FAD">
              <w:rPr>
                <w:rFonts w:cstheme="minorHAnsi"/>
              </w:rPr>
              <w:t>.</w:t>
            </w:r>
          </w:p>
        </w:tc>
        <w:tc>
          <w:tcPr>
            <w:tcW w:w="4150" w:type="dxa"/>
            <w:shd w:val="clear" w:color="auto" w:fill="auto"/>
          </w:tcPr>
          <w:p w14:paraId="618F3486"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69745A">
              <w:rPr>
                <w:rFonts w:cstheme="minorHAnsi"/>
                <w:sz w:val="24"/>
                <w:highlight w:val="yellow"/>
              </w:rPr>
              <w:t>Extreme (fatality)</w:t>
            </w:r>
            <w:r w:rsidRPr="00421FAD">
              <w:rPr>
                <w:rFonts w:cstheme="minorHAnsi"/>
                <w:sz w:val="24"/>
              </w:rPr>
              <w:t xml:space="preserve"> / Serious (major injury) / Moderate (minor injury)</w:t>
            </w:r>
          </w:p>
          <w:p w14:paraId="4DDEF210"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Possible / </w:t>
            </w:r>
            <w:r w:rsidRPr="0069745A">
              <w:rPr>
                <w:rFonts w:cstheme="minorHAnsi"/>
                <w:sz w:val="24"/>
                <w:highlight w:val="yellow"/>
              </w:rPr>
              <w:t>Remote</w:t>
            </w:r>
          </w:p>
          <w:p w14:paraId="29A4BB05" w14:textId="7CF9338A"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2FA770AE" w14:textId="77777777" w:rsidR="00421FAD" w:rsidRPr="00421FAD" w:rsidRDefault="00421FAD" w:rsidP="00421FAD">
            <w:pPr>
              <w:spacing w:after="0" w:line="240" w:lineRule="auto"/>
              <w:rPr>
                <w:rFonts w:cstheme="minorHAnsi"/>
              </w:rPr>
            </w:pPr>
          </w:p>
        </w:tc>
      </w:tr>
      <w:tr w:rsidR="00421FAD" w:rsidRPr="00421FAD" w14:paraId="2CD3580D" w14:textId="77777777">
        <w:tc>
          <w:tcPr>
            <w:tcW w:w="3060" w:type="dxa"/>
            <w:shd w:val="clear" w:color="auto" w:fill="auto"/>
          </w:tcPr>
          <w:p w14:paraId="5E883693" w14:textId="4A3C01D3" w:rsidR="00421FAD" w:rsidRPr="00421FAD" w:rsidRDefault="00421FAD" w:rsidP="00421FAD">
            <w:pPr>
              <w:spacing w:after="0" w:line="240" w:lineRule="auto"/>
              <w:rPr>
                <w:rFonts w:cstheme="minorHAnsi"/>
              </w:rPr>
            </w:pPr>
            <w:r w:rsidRPr="00421FAD">
              <w:rPr>
                <w:rFonts w:cstheme="minorHAnsi"/>
              </w:rPr>
              <w:t>Accident or injury to children, young people or adults from slips and trips or colliding with a person or an inanimate object</w:t>
            </w:r>
            <w:r w:rsidRPr="00421FAD">
              <w:rPr>
                <w:rFonts w:cstheme="minorHAnsi"/>
              </w:rPr>
              <w:t xml:space="preserve"> due to low light levels</w:t>
            </w:r>
          </w:p>
        </w:tc>
        <w:tc>
          <w:tcPr>
            <w:tcW w:w="2385" w:type="dxa"/>
            <w:shd w:val="clear" w:color="auto" w:fill="auto"/>
          </w:tcPr>
          <w:p w14:paraId="2AA28DC7" w14:textId="77777777" w:rsidR="00421FAD" w:rsidRPr="00421FAD" w:rsidRDefault="00421FAD" w:rsidP="00421FAD">
            <w:pPr>
              <w:spacing w:after="0" w:line="240" w:lineRule="auto"/>
              <w:rPr>
                <w:rFonts w:cstheme="minorHAnsi"/>
              </w:rPr>
            </w:pPr>
          </w:p>
        </w:tc>
        <w:tc>
          <w:tcPr>
            <w:tcW w:w="2715" w:type="dxa"/>
            <w:shd w:val="clear" w:color="auto" w:fill="auto"/>
          </w:tcPr>
          <w:p w14:paraId="42CBA323" w14:textId="77777777" w:rsidR="00421FAD" w:rsidRPr="00421FAD" w:rsidRDefault="00421FAD" w:rsidP="00421FAD">
            <w:pPr>
              <w:rPr>
                <w:rFonts w:cstheme="minorHAnsi"/>
              </w:rPr>
            </w:pPr>
            <w:r w:rsidRPr="00421FAD">
              <w:rPr>
                <w:rFonts w:cstheme="minorHAnsi"/>
              </w:rPr>
              <w:t xml:space="preserve">All publicly accessible areas are safe and maintained daily for visitors </w:t>
            </w:r>
          </w:p>
          <w:p w14:paraId="193E44B1" w14:textId="77777777" w:rsidR="00421FAD" w:rsidRPr="00421FAD" w:rsidRDefault="00421FAD" w:rsidP="00421FAD">
            <w:pPr>
              <w:rPr>
                <w:rFonts w:cstheme="minorHAnsi"/>
              </w:rPr>
            </w:pPr>
          </w:p>
          <w:p w14:paraId="04DDFF04" w14:textId="77777777" w:rsidR="00421FAD" w:rsidRPr="00421FAD" w:rsidRDefault="00421FAD" w:rsidP="00421FAD">
            <w:pPr>
              <w:rPr>
                <w:rFonts w:cstheme="minorHAnsi"/>
              </w:rPr>
            </w:pPr>
            <w:r w:rsidRPr="00421FAD">
              <w:rPr>
                <w:rFonts w:cstheme="minorHAnsi"/>
              </w:rPr>
              <w:t xml:space="preserve">General good housekeeping </w:t>
            </w:r>
          </w:p>
          <w:p w14:paraId="3925E61B" w14:textId="55E9B2C7" w:rsidR="00421FAD" w:rsidRPr="00421FAD" w:rsidRDefault="00421FAD" w:rsidP="00421FAD">
            <w:pPr>
              <w:rPr>
                <w:rFonts w:cstheme="minorHAnsi"/>
              </w:rPr>
            </w:pPr>
            <w:r w:rsidRPr="00421FAD">
              <w:rPr>
                <w:rFonts w:cstheme="minorHAnsi"/>
              </w:rPr>
              <w:t>Visual checks of the area to be carried out before and during the visit by Farmland Museum staff</w:t>
            </w:r>
          </w:p>
        </w:tc>
        <w:tc>
          <w:tcPr>
            <w:tcW w:w="4150" w:type="dxa"/>
            <w:shd w:val="clear" w:color="auto" w:fill="auto"/>
          </w:tcPr>
          <w:p w14:paraId="7F3B2C44" w14:textId="77777777" w:rsidR="0069745A" w:rsidRPr="0069745A" w:rsidRDefault="0069745A" w:rsidP="0069745A">
            <w:pPr>
              <w:spacing w:after="0" w:line="240" w:lineRule="auto"/>
              <w:rPr>
                <w:rFonts w:cstheme="minorHAnsi"/>
                <w:b/>
                <w:bCs/>
                <w:sz w:val="24"/>
                <w:highlight w:val="yellow"/>
              </w:rPr>
            </w:pPr>
            <w:r w:rsidRPr="0069745A">
              <w:rPr>
                <w:rFonts w:cstheme="minorHAnsi"/>
                <w:b/>
                <w:bCs/>
                <w:sz w:val="24"/>
              </w:rPr>
              <w:t xml:space="preserve">Severity of Hazard: </w:t>
            </w:r>
            <w:r w:rsidRPr="0069745A">
              <w:rPr>
                <w:rFonts w:cstheme="minorHAnsi"/>
                <w:sz w:val="24"/>
              </w:rPr>
              <w:t xml:space="preserve">Extreme (fatality) / Serious (major injury) </w:t>
            </w:r>
            <w:r w:rsidRPr="0069745A">
              <w:rPr>
                <w:rFonts w:cstheme="minorHAnsi"/>
                <w:sz w:val="24"/>
                <w:highlight w:val="yellow"/>
              </w:rPr>
              <w:t>/ Moderate (minor injury)</w:t>
            </w:r>
          </w:p>
          <w:p w14:paraId="1C1E25B7" w14:textId="77777777" w:rsidR="0069745A" w:rsidRPr="0069745A" w:rsidRDefault="0069745A" w:rsidP="0069745A">
            <w:pPr>
              <w:spacing w:after="0" w:line="240" w:lineRule="auto"/>
              <w:rPr>
                <w:rFonts w:cstheme="minorHAnsi"/>
                <w:b/>
                <w:bCs/>
                <w:sz w:val="24"/>
                <w:highlight w:val="yellow"/>
              </w:rPr>
            </w:pPr>
            <w:r w:rsidRPr="0069745A">
              <w:rPr>
                <w:rFonts w:cstheme="minorHAnsi"/>
                <w:b/>
                <w:bCs/>
                <w:sz w:val="24"/>
              </w:rPr>
              <w:t xml:space="preserve">Likelihood of event: </w:t>
            </w:r>
            <w:r w:rsidRPr="0069745A">
              <w:rPr>
                <w:rFonts w:cstheme="minorHAnsi"/>
                <w:sz w:val="24"/>
              </w:rPr>
              <w:t xml:space="preserve">Likely </w:t>
            </w:r>
            <w:r w:rsidRPr="0069745A">
              <w:rPr>
                <w:rFonts w:cstheme="minorHAnsi"/>
                <w:sz w:val="24"/>
                <w:highlight w:val="yellow"/>
              </w:rPr>
              <w:t xml:space="preserve">/ Possible / </w:t>
            </w:r>
            <w:r w:rsidRPr="0069745A">
              <w:rPr>
                <w:rFonts w:cstheme="minorHAnsi"/>
                <w:sz w:val="24"/>
              </w:rPr>
              <w:t>Remote</w:t>
            </w:r>
          </w:p>
          <w:p w14:paraId="7DF97957" w14:textId="4B999E71" w:rsidR="00421FAD" w:rsidRPr="0069745A" w:rsidRDefault="0069745A" w:rsidP="0069745A">
            <w:pPr>
              <w:spacing w:after="0" w:line="240" w:lineRule="auto"/>
              <w:rPr>
                <w:rFonts w:cstheme="minorHAnsi"/>
                <w:highlight w:val="yellow"/>
              </w:rPr>
            </w:pPr>
            <w:r w:rsidRPr="0069745A">
              <w:rPr>
                <w:rFonts w:cstheme="minorHAnsi"/>
                <w:b/>
                <w:bCs/>
                <w:sz w:val="24"/>
              </w:rPr>
              <w:t xml:space="preserve">Adequacy of Precautions: </w:t>
            </w:r>
            <w:r w:rsidRPr="0069745A">
              <w:rPr>
                <w:rFonts w:cstheme="minorHAnsi"/>
                <w:sz w:val="24"/>
                <w:highlight w:val="yellow"/>
              </w:rPr>
              <w:t xml:space="preserve">Good / </w:t>
            </w:r>
            <w:r w:rsidRPr="0069745A">
              <w:rPr>
                <w:rFonts w:cstheme="minorHAnsi"/>
                <w:sz w:val="24"/>
              </w:rPr>
              <w:t>Fair / Weak</w:t>
            </w:r>
          </w:p>
        </w:tc>
        <w:tc>
          <w:tcPr>
            <w:tcW w:w="3078" w:type="dxa"/>
            <w:shd w:val="clear" w:color="auto" w:fill="auto"/>
          </w:tcPr>
          <w:p w14:paraId="66B0EF25" w14:textId="77777777" w:rsidR="00421FAD" w:rsidRPr="00421FAD" w:rsidRDefault="00421FAD" w:rsidP="00421FAD">
            <w:pPr>
              <w:spacing w:after="0" w:line="240" w:lineRule="auto"/>
              <w:rPr>
                <w:rFonts w:cstheme="minorHAnsi"/>
              </w:rPr>
            </w:pPr>
          </w:p>
        </w:tc>
      </w:tr>
      <w:tr w:rsidR="00421FAD" w:rsidRPr="00421FAD" w14:paraId="6FEA8630" w14:textId="77777777">
        <w:tc>
          <w:tcPr>
            <w:tcW w:w="3060" w:type="dxa"/>
            <w:shd w:val="clear" w:color="auto" w:fill="auto"/>
          </w:tcPr>
          <w:p w14:paraId="0EFA2FC4" w14:textId="77777777" w:rsidR="00421FAD" w:rsidRPr="00421FAD" w:rsidRDefault="00421FAD" w:rsidP="00421FAD">
            <w:pPr>
              <w:rPr>
                <w:rFonts w:cstheme="minorHAnsi"/>
              </w:rPr>
            </w:pPr>
            <w:r w:rsidRPr="00421FAD">
              <w:rPr>
                <w:rFonts w:cstheme="minorHAnsi"/>
              </w:rPr>
              <w:lastRenderedPageBreak/>
              <w:t>Groups may be too large for safe activities and supervision, leading to poor communication of hazards and injury or behaviour issues</w:t>
            </w:r>
          </w:p>
          <w:p w14:paraId="7095AB0B" w14:textId="77777777" w:rsidR="00421FAD" w:rsidRPr="00421FAD" w:rsidRDefault="00421FAD" w:rsidP="00421FAD">
            <w:pPr>
              <w:spacing w:after="0" w:line="240" w:lineRule="auto"/>
              <w:jc w:val="center"/>
              <w:rPr>
                <w:rFonts w:cstheme="minorHAnsi"/>
              </w:rPr>
            </w:pPr>
          </w:p>
        </w:tc>
        <w:tc>
          <w:tcPr>
            <w:tcW w:w="2385" w:type="dxa"/>
            <w:shd w:val="clear" w:color="auto" w:fill="auto"/>
          </w:tcPr>
          <w:p w14:paraId="38CFB4A4" w14:textId="77777777" w:rsidR="00421FAD" w:rsidRPr="00421FAD" w:rsidRDefault="00421FAD" w:rsidP="00421FAD">
            <w:pPr>
              <w:spacing w:after="0" w:line="240" w:lineRule="auto"/>
              <w:rPr>
                <w:rFonts w:cstheme="minorHAnsi"/>
              </w:rPr>
            </w:pPr>
          </w:p>
        </w:tc>
        <w:tc>
          <w:tcPr>
            <w:tcW w:w="2715" w:type="dxa"/>
            <w:shd w:val="clear" w:color="auto" w:fill="auto"/>
          </w:tcPr>
          <w:p w14:paraId="7C91BC1D" w14:textId="77777777" w:rsidR="00421FAD" w:rsidRPr="00421FAD" w:rsidRDefault="00421FAD" w:rsidP="00421FAD">
            <w:pPr>
              <w:rPr>
                <w:rFonts w:cstheme="minorHAnsi"/>
              </w:rPr>
            </w:pPr>
            <w:r w:rsidRPr="00421FAD">
              <w:rPr>
                <w:rFonts w:cstheme="minorHAnsi"/>
              </w:rPr>
              <w:t xml:space="preserve">Classes will be split into at least 3 groups. </w:t>
            </w:r>
          </w:p>
          <w:p w14:paraId="7DEA9586" w14:textId="77777777" w:rsidR="00421FAD" w:rsidRPr="00421FAD" w:rsidRDefault="00421FAD" w:rsidP="00421FAD">
            <w:pPr>
              <w:rPr>
                <w:rFonts w:cstheme="minorHAnsi"/>
              </w:rPr>
            </w:pPr>
            <w:r w:rsidRPr="00421FAD">
              <w:rPr>
                <w:rFonts w:cstheme="minorHAnsi"/>
              </w:rPr>
              <w:t xml:space="preserve">If a group contains fewer than 20 children, it will be managed by one museum representative along with at least one member of staff from the school. </w:t>
            </w:r>
          </w:p>
          <w:p w14:paraId="2B773296" w14:textId="77777777" w:rsidR="00421FAD" w:rsidRPr="00421FAD" w:rsidRDefault="00421FAD" w:rsidP="00421FAD">
            <w:pPr>
              <w:rPr>
                <w:rFonts w:cstheme="minorHAnsi"/>
              </w:rPr>
            </w:pPr>
          </w:p>
          <w:p w14:paraId="1351C3EF" w14:textId="1BBEB3FB" w:rsidR="00421FAD" w:rsidRPr="00421FAD" w:rsidRDefault="00421FAD" w:rsidP="00421FAD">
            <w:pPr>
              <w:rPr>
                <w:rFonts w:cstheme="minorHAnsi"/>
              </w:rPr>
            </w:pPr>
            <w:r w:rsidRPr="00421FAD">
              <w:rPr>
                <w:rFonts w:cstheme="minorHAnsi"/>
              </w:rPr>
              <w:t>Where a group exceeds these numbers there will be more museum representatives managing each group.</w:t>
            </w:r>
          </w:p>
        </w:tc>
        <w:tc>
          <w:tcPr>
            <w:tcW w:w="4150" w:type="dxa"/>
            <w:shd w:val="clear" w:color="auto" w:fill="auto"/>
          </w:tcPr>
          <w:p w14:paraId="5F604165"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Serious (major injury) / </w:t>
            </w:r>
            <w:r w:rsidRPr="0069745A">
              <w:rPr>
                <w:rFonts w:cstheme="minorHAnsi"/>
                <w:sz w:val="24"/>
                <w:highlight w:val="yellow"/>
              </w:rPr>
              <w:t>Moderate (minor injury)</w:t>
            </w:r>
          </w:p>
          <w:p w14:paraId="0AB9B28F"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42D65ED2" w14:textId="1103DCE3"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35008491" w14:textId="77777777" w:rsidR="00421FAD" w:rsidRPr="00421FAD" w:rsidRDefault="00421FAD" w:rsidP="00421FAD">
            <w:pPr>
              <w:spacing w:after="0" w:line="240" w:lineRule="auto"/>
              <w:rPr>
                <w:rFonts w:cstheme="minorHAnsi"/>
              </w:rPr>
            </w:pPr>
          </w:p>
        </w:tc>
      </w:tr>
      <w:tr w:rsidR="00421FAD" w:rsidRPr="00421FAD" w14:paraId="172B8A55" w14:textId="77777777">
        <w:tc>
          <w:tcPr>
            <w:tcW w:w="3060" w:type="dxa"/>
            <w:shd w:val="clear" w:color="auto" w:fill="auto"/>
          </w:tcPr>
          <w:p w14:paraId="6051EBC1" w14:textId="77777777" w:rsidR="00421FAD" w:rsidRPr="00421FAD" w:rsidRDefault="00421FAD" w:rsidP="00421FAD">
            <w:pPr>
              <w:rPr>
                <w:rFonts w:cstheme="minorHAnsi"/>
              </w:rPr>
            </w:pPr>
            <w:r w:rsidRPr="00421FAD">
              <w:rPr>
                <w:rFonts w:cstheme="minorHAnsi"/>
              </w:rPr>
              <w:t>Jumping off equipment from height (tractor seat or bonnet), injury from metal edges or head injury</w:t>
            </w:r>
          </w:p>
          <w:p w14:paraId="3D9BCD21" w14:textId="77777777" w:rsidR="00421FAD" w:rsidRPr="00421FAD" w:rsidRDefault="00421FAD" w:rsidP="00421FAD">
            <w:pPr>
              <w:rPr>
                <w:rFonts w:cstheme="minorHAnsi"/>
              </w:rPr>
            </w:pPr>
          </w:p>
        </w:tc>
        <w:tc>
          <w:tcPr>
            <w:tcW w:w="2385" w:type="dxa"/>
            <w:shd w:val="clear" w:color="auto" w:fill="auto"/>
          </w:tcPr>
          <w:p w14:paraId="1D1933E5" w14:textId="77777777" w:rsidR="00421FAD" w:rsidRPr="00421FAD" w:rsidRDefault="00421FAD" w:rsidP="00421FAD">
            <w:pPr>
              <w:spacing w:after="0" w:line="240" w:lineRule="auto"/>
              <w:rPr>
                <w:rFonts w:cstheme="minorHAnsi"/>
              </w:rPr>
            </w:pPr>
          </w:p>
        </w:tc>
        <w:tc>
          <w:tcPr>
            <w:tcW w:w="2715" w:type="dxa"/>
            <w:shd w:val="clear" w:color="auto" w:fill="auto"/>
          </w:tcPr>
          <w:p w14:paraId="6BBB5E7B" w14:textId="77777777" w:rsidR="00421FAD" w:rsidRPr="00421FAD" w:rsidRDefault="00421FAD" w:rsidP="00421FAD">
            <w:pPr>
              <w:rPr>
                <w:rFonts w:cstheme="minorHAnsi"/>
              </w:rPr>
            </w:pPr>
            <w:r w:rsidRPr="00421FAD">
              <w:rPr>
                <w:rFonts w:cstheme="minorHAnsi"/>
              </w:rPr>
              <w:t>Children are told not to jump off any climbing equipment or the tractor.</w:t>
            </w:r>
          </w:p>
          <w:p w14:paraId="0E248574" w14:textId="77777777" w:rsidR="00421FAD" w:rsidRPr="00421FAD" w:rsidRDefault="00421FAD" w:rsidP="00421FAD">
            <w:pPr>
              <w:rPr>
                <w:rFonts w:cstheme="minorHAnsi"/>
              </w:rPr>
            </w:pPr>
          </w:p>
          <w:p w14:paraId="2A2074DB" w14:textId="77777777" w:rsidR="00421FAD" w:rsidRPr="00421FAD" w:rsidRDefault="00421FAD" w:rsidP="00421FAD">
            <w:pPr>
              <w:rPr>
                <w:rFonts w:cstheme="minorHAnsi"/>
              </w:rPr>
            </w:pPr>
            <w:r w:rsidRPr="00421FAD">
              <w:rPr>
                <w:rFonts w:cstheme="minorHAnsi"/>
              </w:rPr>
              <w:t xml:space="preserve">School </w:t>
            </w:r>
            <w:proofErr w:type="gramStart"/>
            <w:r w:rsidRPr="00421FAD">
              <w:rPr>
                <w:rFonts w:cstheme="minorHAnsi"/>
              </w:rPr>
              <w:t>is able to</w:t>
            </w:r>
            <w:proofErr w:type="gramEnd"/>
            <w:r w:rsidRPr="00421FAD">
              <w:rPr>
                <w:rFonts w:cstheme="minorHAnsi"/>
              </w:rPr>
              <w:t xml:space="preserve"> decide beforehand if play area is off limits.</w:t>
            </w:r>
          </w:p>
          <w:p w14:paraId="3A2FB480" w14:textId="77777777" w:rsidR="00421FAD" w:rsidRPr="00421FAD" w:rsidRDefault="00421FAD" w:rsidP="00421FAD">
            <w:pPr>
              <w:rPr>
                <w:rFonts w:cstheme="minorHAnsi"/>
              </w:rPr>
            </w:pPr>
          </w:p>
          <w:p w14:paraId="6AE8A7EA" w14:textId="7E0B649F" w:rsidR="00421FAD" w:rsidRPr="00421FAD" w:rsidRDefault="00421FAD" w:rsidP="00421FAD">
            <w:pPr>
              <w:rPr>
                <w:rFonts w:cstheme="minorHAnsi"/>
              </w:rPr>
            </w:pPr>
            <w:r w:rsidRPr="00421FAD">
              <w:rPr>
                <w:rFonts w:cstheme="minorHAnsi"/>
              </w:rPr>
              <w:t xml:space="preserve">Adult supervision </w:t>
            </w:r>
            <w:proofErr w:type="gramStart"/>
            <w:r w:rsidRPr="00421FAD">
              <w:rPr>
                <w:rFonts w:cstheme="minorHAnsi"/>
              </w:rPr>
              <w:t>at all times</w:t>
            </w:r>
            <w:proofErr w:type="gramEnd"/>
            <w:r w:rsidRPr="00421FAD">
              <w:rPr>
                <w:rFonts w:cstheme="minorHAnsi"/>
              </w:rPr>
              <w:t xml:space="preserve"> when playground is in use, especially of climbing tractor and climbing frames</w:t>
            </w:r>
          </w:p>
        </w:tc>
        <w:tc>
          <w:tcPr>
            <w:tcW w:w="4150" w:type="dxa"/>
            <w:shd w:val="clear" w:color="auto" w:fill="auto"/>
          </w:tcPr>
          <w:p w14:paraId="5C3DA823"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w:t>
            </w:r>
            <w:r w:rsidRPr="0069745A">
              <w:rPr>
                <w:rFonts w:cstheme="minorHAnsi"/>
                <w:sz w:val="24"/>
                <w:highlight w:val="yellow"/>
              </w:rPr>
              <w:t>Serious (major injury)</w:t>
            </w:r>
            <w:r w:rsidRPr="00421FAD">
              <w:rPr>
                <w:rFonts w:cstheme="minorHAnsi"/>
                <w:sz w:val="24"/>
              </w:rPr>
              <w:t xml:space="preserve"> / Moderate (minor injury)</w:t>
            </w:r>
          </w:p>
          <w:p w14:paraId="44681EFB"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7A7EA009" w14:textId="69795BF9"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66CE65FD" w14:textId="77777777" w:rsidR="00421FAD" w:rsidRPr="00421FAD" w:rsidRDefault="00421FAD" w:rsidP="00421FAD">
            <w:pPr>
              <w:spacing w:after="0" w:line="240" w:lineRule="auto"/>
              <w:rPr>
                <w:rFonts w:cstheme="minorHAnsi"/>
              </w:rPr>
            </w:pPr>
          </w:p>
        </w:tc>
      </w:tr>
      <w:tr w:rsidR="00421FAD" w:rsidRPr="00421FAD" w14:paraId="77D5A697" w14:textId="77777777">
        <w:tc>
          <w:tcPr>
            <w:tcW w:w="3060" w:type="dxa"/>
            <w:shd w:val="clear" w:color="auto" w:fill="auto"/>
          </w:tcPr>
          <w:p w14:paraId="24B6CA5C" w14:textId="071B0E92" w:rsidR="00421FAD" w:rsidRPr="00421FAD" w:rsidRDefault="00421FAD" w:rsidP="00421FAD">
            <w:pPr>
              <w:rPr>
                <w:rFonts w:cstheme="minorHAnsi"/>
              </w:rPr>
            </w:pPr>
            <w:r>
              <w:rPr>
                <w:rFonts w:cstheme="minorHAnsi"/>
              </w:rPr>
              <w:t>During object handling sessions, cutting</w:t>
            </w:r>
            <w:r w:rsidRPr="00421FAD">
              <w:rPr>
                <w:rFonts w:cstheme="minorHAnsi"/>
              </w:rPr>
              <w:t xml:space="preserve"> or stabbing injury if objects are sharp, infection, choking or </w:t>
            </w:r>
            <w:r w:rsidRPr="00421FAD">
              <w:rPr>
                <w:rFonts w:cstheme="minorHAnsi"/>
              </w:rPr>
              <w:lastRenderedPageBreak/>
              <w:t>swallowing objects if objects are put in or near mouth, or hands are put in mouth after handling, dropping the object</w:t>
            </w:r>
          </w:p>
        </w:tc>
        <w:tc>
          <w:tcPr>
            <w:tcW w:w="2385" w:type="dxa"/>
            <w:shd w:val="clear" w:color="auto" w:fill="auto"/>
          </w:tcPr>
          <w:p w14:paraId="137DEE90" w14:textId="77777777" w:rsidR="00421FAD" w:rsidRPr="00421FAD" w:rsidRDefault="00421FAD" w:rsidP="00421FAD">
            <w:pPr>
              <w:spacing w:after="0" w:line="240" w:lineRule="auto"/>
              <w:rPr>
                <w:rFonts w:cstheme="minorHAnsi"/>
              </w:rPr>
            </w:pPr>
          </w:p>
        </w:tc>
        <w:tc>
          <w:tcPr>
            <w:tcW w:w="2715" w:type="dxa"/>
            <w:shd w:val="clear" w:color="auto" w:fill="auto"/>
          </w:tcPr>
          <w:p w14:paraId="66DBDFB1" w14:textId="16201533" w:rsidR="00421FAD" w:rsidRPr="00421FAD" w:rsidRDefault="00421FAD" w:rsidP="00421FAD">
            <w:pPr>
              <w:spacing w:after="0"/>
              <w:rPr>
                <w:rFonts w:cstheme="minorHAnsi"/>
              </w:rPr>
            </w:pPr>
            <w:r w:rsidRPr="00421FAD">
              <w:rPr>
                <w:rFonts w:cstheme="minorHAnsi"/>
              </w:rPr>
              <w:t>Objects are regularly checked for any sharp or dangerous parts.</w:t>
            </w:r>
          </w:p>
          <w:p w14:paraId="1C216697" w14:textId="77777777" w:rsidR="00421FAD" w:rsidRPr="00421FAD" w:rsidRDefault="00421FAD" w:rsidP="00421FAD">
            <w:pPr>
              <w:spacing w:after="0"/>
              <w:rPr>
                <w:rFonts w:cstheme="minorHAnsi"/>
              </w:rPr>
            </w:pPr>
            <w:r w:rsidRPr="00421FAD">
              <w:rPr>
                <w:rFonts w:cstheme="minorHAnsi"/>
              </w:rPr>
              <w:lastRenderedPageBreak/>
              <w:t>Children are given guidance before the handling session on safe handling.</w:t>
            </w:r>
          </w:p>
          <w:p w14:paraId="486967CD" w14:textId="77777777" w:rsidR="00421FAD" w:rsidRPr="00421FAD" w:rsidRDefault="00421FAD" w:rsidP="00421FAD">
            <w:pPr>
              <w:spacing w:after="0"/>
              <w:rPr>
                <w:rFonts w:cstheme="minorHAnsi"/>
              </w:rPr>
            </w:pPr>
          </w:p>
          <w:p w14:paraId="0EBFFF1D" w14:textId="77777777" w:rsidR="00421FAD" w:rsidRPr="00421FAD" w:rsidRDefault="00421FAD" w:rsidP="00421FAD">
            <w:pPr>
              <w:spacing w:after="0"/>
              <w:rPr>
                <w:rFonts w:cstheme="minorHAnsi"/>
              </w:rPr>
            </w:pPr>
            <w:r w:rsidRPr="00421FAD">
              <w:rPr>
                <w:rFonts w:cstheme="minorHAnsi"/>
              </w:rPr>
              <w:t>Children are not to handle objects without supervision.</w:t>
            </w:r>
          </w:p>
          <w:p w14:paraId="76AAB4A1" w14:textId="77777777" w:rsidR="00421FAD" w:rsidRPr="00421FAD" w:rsidRDefault="00421FAD" w:rsidP="00421FAD">
            <w:pPr>
              <w:spacing w:after="0"/>
              <w:rPr>
                <w:rFonts w:cstheme="minorHAnsi"/>
              </w:rPr>
            </w:pPr>
          </w:p>
          <w:p w14:paraId="0DE06E11" w14:textId="77777777" w:rsidR="00421FAD" w:rsidRPr="00421FAD" w:rsidRDefault="00421FAD" w:rsidP="00421FAD">
            <w:pPr>
              <w:spacing w:after="0"/>
              <w:rPr>
                <w:rFonts w:cstheme="minorHAnsi"/>
              </w:rPr>
            </w:pPr>
            <w:r w:rsidRPr="00421FAD">
              <w:rPr>
                <w:rFonts w:cstheme="minorHAnsi"/>
              </w:rPr>
              <w:t>Children are shown how to correctly and safely use craft equipment.</w:t>
            </w:r>
          </w:p>
          <w:p w14:paraId="6135B432" w14:textId="75EB331A" w:rsidR="00421FAD" w:rsidRPr="00421FAD" w:rsidRDefault="00421FAD" w:rsidP="00421FAD">
            <w:pPr>
              <w:spacing w:after="0"/>
              <w:rPr>
                <w:rFonts w:cstheme="minorHAnsi"/>
              </w:rPr>
            </w:pPr>
            <w:r w:rsidRPr="00421FAD">
              <w:rPr>
                <w:rFonts w:cstheme="minorHAnsi"/>
              </w:rPr>
              <w:t xml:space="preserve">Children are </w:t>
            </w:r>
            <w:proofErr w:type="gramStart"/>
            <w:r w:rsidRPr="00421FAD">
              <w:rPr>
                <w:rFonts w:cstheme="minorHAnsi"/>
              </w:rPr>
              <w:t>supervised at all times</w:t>
            </w:r>
            <w:proofErr w:type="gramEnd"/>
            <w:r w:rsidRPr="00421FAD">
              <w:rPr>
                <w:rFonts w:cstheme="minorHAnsi"/>
              </w:rPr>
              <w:t>.</w:t>
            </w:r>
          </w:p>
        </w:tc>
        <w:tc>
          <w:tcPr>
            <w:tcW w:w="4150" w:type="dxa"/>
            <w:shd w:val="clear" w:color="auto" w:fill="auto"/>
          </w:tcPr>
          <w:p w14:paraId="6FCA42A9" w14:textId="77777777" w:rsidR="0069745A" w:rsidRPr="00421FAD" w:rsidRDefault="0069745A" w:rsidP="0069745A">
            <w:pPr>
              <w:spacing w:after="0" w:line="240" w:lineRule="auto"/>
              <w:rPr>
                <w:rFonts w:cstheme="minorHAnsi"/>
                <w:b/>
                <w:bCs/>
                <w:sz w:val="24"/>
              </w:rPr>
            </w:pPr>
            <w:r w:rsidRPr="00421FAD">
              <w:rPr>
                <w:rFonts w:cstheme="minorHAnsi"/>
                <w:b/>
                <w:bCs/>
                <w:sz w:val="24"/>
              </w:rPr>
              <w:lastRenderedPageBreak/>
              <w:t xml:space="preserve">Severity of Hazard: </w:t>
            </w:r>
            <w:r w:rsidRPr="00421FAD">
              <w:rPr>
                <w:rFonts w:cstheme="minorHAnsi"/>
                <w:sz w:val="24"/>
              </w:rPr>
              <w:t xml:space="preserve">Extreme (fatality) / Serious (major injury) </w:t>
            </w:r>
            <w:r w:rsidRPr="0069745A">
              <w:rPr>
                <w:rFonts w:cstheme="minorHAnsi"/>
                <w:sz w:val="24"/>
                <w:highlight w:val="yellow"/>
              </w:rPr>
              <w:t>/ Moderate (minor injury)</w:t>
            </w:r>
          </w:p>
          <w:p w14:paraId="3D6C3A1E" w14:textId="77777777" w:rsidR="0069745A" w:rsidRPr="00421FAD" w:rsidRDefault="0069745A" w:rsidP="0069745A">
            <w:pPr>
              <w:spacing w:after="0" w:line="240" w:lineRule="auto"/>
              <w:rPr>
                <w:rFonts w:cstheme="minorHAnsi"/>
                <w:b/>
                <w:bCs/>
                <w:sz w:val="24"/>
              </w:rPr>
            </w:pPr>
            <w:r w:rsidRPr="00421FAD">
              <w:rPr>
                <w:rFonts w:cstheme="minorHAnsi"/>
                <w:b/>
                <w:bCs/>
                <w:sz w:val="24"/>
              </w:rPr>
              <w:lastRenderedPageBreak/>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644ED09B" w14:textId="7BFE59F3"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3EA5C079" w14:textId="77777777" w:rsidR="00421FAD" w:rsidRPr="00421FAD" w:rsidRDefault="00421FAD" w:rsidP="00421FAD">
            <w:pPr>
              <w:spacing w:after="0" w:line="240" w:lineRule="auto"/>
              <w:rPr>
                <w:rFonts w:cstheme="minorHAnsi"/>
              </w:rPr>
            </w:pPr>
          </w:p>
        </w:tc>
      </w:tr>
      <w:tr w:rsidR="00421FAD" w:rsidRPr="00421FAD" w14:paraId="7700866A" w14:textId="77777777">
        <w:tc>
          <w:tcPr>
            <w:tcW w:w="3060" w:type="dxa"/>
            <w:shd w:val="clear" w:color="auto" w:fill="auto"/>
          </w:tcPr>
          <w:p w14:paraId="037EA2D0" w14:textId="709D5DB2" w:rsidR="00421FAD" w:rsidRPr="00421FAD" w:rsidRDefault="0069745A" w:rsidP="00421FAD">
            <w:pPr>
              <w:rPr>
                <w:rFonts w:cstheme="minorHAnsi"/>
              </w:rPr>
            </w:pPr>
            <w:r>
              <w:rPr>
                <w:rFonts w:cstheme="minorHAnsi"/>
              </w:rPr>
              <w:t>During crafting activities, c</w:t>
            </w:r>
            <w:r w:rsidR="00421FAD" w:rsidRPr="00421FAD">
              <w:rPr>
                <w:rFonts w:cstheme="minorHAnsi"/>
              </w:rPr>
              <w:t>utting or stabbing injury when using scissors or other crafting implements, choking or swallowing if objects are put in or near mouth</w:t>
            </w:r>
          </w:p>
        </w:tc>
        <w:tc>
          <w:tcPr>
            <w:tcW w:w="2385" w:type="dxa"/>
            <w:shd w:val="clear" w:color="auto" w:fill="auto"/>
          </w:tcPr>
          <w:p w14:paraId="2C38B717" w14:textId="77777777" w:rsidR="00421FAD" w:rsidRPr="00421FAD" w:rsidRDefault="00421FAD" w:rsidP="00421FAD">
            <w:pPr>
              <w:spacing w:after="0" w:line="240" w:lineRule="auto"/>
              <w:rPr>
                <w:rFonts w:cstheme="minorHAnsi"/>
              </w:rPr>
            </w:pPr>
          </w:p>
        </w:tc>
        <w:tc>
          <w:tcPr>
            <w:tcW w:w="2715" w:type="dxa"/>
            <w:shd w:val="clear" w:color="auto" w:fill="auto"/>
          </w:tcPr>
          <w:p w14:paraId="6FC91CEB" w14:textId="77777777" w:rsidR="00421FAD" w:rsidRPr="00421FAD" w:rsidRDefault="00421FAD" w:rsidP="00421FAD">
            <w:pPr>
              <w:spacing w:after="0"/>
              <w:rPr>
                <w:rFonts w:cstheme="minorHAnsi"/>
              </w:rPr>
            </w:pPr>
            <w:r w:rsidRPr="00421FAD">
              <w:rPr>
                <w:rFonts w:cstheme="minorHAnsi"/>
              </w:rPr>
              <w:t>Children are shown how to correctly and safely use craft equipment.</w:t>
            </w:r>
          </w:p>
          <w:p w14:paraId="16D4C9AC" w14:textId="1167666D" w:rsidR="00421FAD" w:rsidRPr="00421FAD" w:rsidRDefault="00421FAD" w:rsidP="00421FAD">
            <w:pPr>
              <w:spacing w:after="0"/>
              <w:rPr>
                <w:rFonts w:cstheme="minorHAnsi"/>
              </w:rPr>
            </w:pPr>
            <w:r w:rsidRPr="00421FAD">
              <w:rPr>
                <w:rFonts w:cstheme="minorHAnsi"/>
              </w:rPr>
              <w:t xml:space="preserve">Children are </w:t>
            </w:r>
            <w:proofErr w:type="gramStart"/>
            <w:r w:rsidRPr="00421FAD">
              <w:rPr>
                <w:rFonts w:cstheme="minorHAnsi"/>
              </w:rPr>
              <w:t>supervised at all times</w:t>
            </w:r>
            <w:proofErr w:type="gramEnd"/>
            <w:r w:rsidRPr="00421FAD">
              <w:rPr>
                <w:rFonts w:cstheme="minorHAnsi"/>
              </w:rPr>
              <w:t>.</w:t>
            </w:r>
          </w:p>
        </w:tc>
        <w:tc>
          <w:tcPr>
            <w:tcW w:w="4150" w:type="dxa"/>
            <w:shd w:val="clear" w:color="auto" w:fill="auto"/>
          </w:tcPr>
          <w:p w14:paraId="67CDC34D"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Serious (major injury) </w:t>
            </w:r>
            <w:r w:rsidRPr="0069745A">
              <w:rPr>
                <w:rFonts w:cstheme="minorHAnsi"/>
                <w:sz w:val="24"/>
                <w:highlight w:val="yellow"/>
              </w:rPr>
              <w:t>/ Moderate (minor injury)</w:t>
            </w:r>
          </w:p>
          <w:p w14:paraId="5BCA3CE9"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7C497691" w14:textId="788F8B9C"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29568386" w14:textId="77777777" w:rsidR="00421FAD" w:rsidRPr="00421FAD" w:rsidRDefault="00421FAD" w:rsidP="00421FAD">
            <w:pPr>
              <w:spacing w:after="0" w:line="240" w:lineRule="auto"/>
              <w:rPr>
                <w:rFonts w:cstheme="minorHAnsi"/>
              </w:rPr>
            </w:pPr>
          </w:p>
        </w:tc>
      </w:tr>
      <w:tr w:rsidR="00421FAD" w:rsidRPr="00421FAD" w14:paraId="5AFA7970" w14:textId="77777777">
        <w:tc>
          <w:tcPr>
            <w:tcW w:w="3060" w:type="dxa"/>
            <w:shd w:val="clear" w:color="auto" w:fill="auto"/>
          </w:tcPr>
          <w:p w14:paraId="5E2F426C" w14:textId="77777777" w:rsidR="00421FAD" w:rsidRPr="00421FAD" w:rsidRDefault="00421FAD" w:rsidP="00421FAD">
            <w:pPr>
              <w:rPr>
                <w:rFonts w:cstheme="minorHAnsi"/>
              </w:rPr>
            </w:pPr>
            <w:r w:rsidRPr="00421FAD">
              <w:rPr>
                <w:rFonts w:cstheme="minorHAnsi"/>
              </w:rPr>
              <w:t>One to one contact with children, potential safeguarding issues</w:t>
            </w:r>
          </w:p>
          <w:p w14:paraId="4F0E9C6B" w14:textId="77777777" w:rsidR="00421FAD" w:rsidRPr="00421FAD" w:rsidRDefault="00421FAD" w:rsidP="00421FAD">
            <w:pPr>
              <w:jc w:val="center"/>
              <w:rPr>
                <w:rFonts w:cstheme="minorHAnsi"/>
              </w:rPr>
            </w:pPr>
          </w:p>
        </w:tc>
        <w:tc>
          <w:tcPr>
            <w:tcW w:w="2385" w:type="dxa"/>
            <w:shd w:val="clear" w:color="auto" w:fill="auto"/>
          </w:tcPr>
          <w:p w14:paraId="7E938B56" w14:textId="77777777" w:rsidR="00421FAD" w:rsidRPr="00421FAD" w:rsidRDefault="00421FAD" w:rsidP="00421FAD">
            <w:pPr>
              <w:spacing w:after="0" w:line="240" w:lineRule="auto"/>
              <w:rPr>
                <w:rFonts w:cstheme="minorHAnsi"/>
              </w:rPr>
            </w:pPr>
          </w:p>
        </w:tc>
        <w:tc>
          <w:tcPr>
            <w:tcW w:w="2715" w:type="dxa"/>
            <w:shd w:val="clear" w:color="auto" w:fill="auto"/>
          </w:tcPr>
          <w:p w14:paraId="4CACFA74" w14:textId="77777777" w:rsidR="00421FAD" w:rsidRPr="00421FAD" w:rsidRDefault="00421FAD" w:rsidP="00421FAD">
            <w:pPr>
              <w:rPr>
                <w:rFonts w:cstheme="minorHAnsi"/>
              </w:rPr>
            </w:pPr>
            <w:r w:rsidRPr="00421FAD">
              <w:rPr>
                <w:rFonts w:cstheme="minorHAnsi"/>
              </w:rPr>
              <w:t>All museum staff and volunteers directly leading sessions are DBS checked.</w:t>
            </w:r>
          </w:p>
          <w:p w14:paraId="23110092" w14:textId="77777777" w:rsidR="00421FAD" w:rsidRPr="00421FAD" w:rsidRDefault="00421FAD" w:rsidP="00421FAD">
            <w:pPr>
              <w:rPr>
                <w:rFonts w:cstheme="minorHAnsi"/>
              </w:rPr>
            </w:pPr>
          </w:p>
          <w:p w14:paraId="5E4F9F01" w14:textId="77777777" w:rsidR="00421FAD" w:rsidRPr="00421FAD" w:rsidRDefault="00421FAD" w:rsidP="00421FAD">
            <w:pPr>
              <w:rPr>
                <w:rFonts w:cstheme="minorHAnsi"/>
              </w:rPr>
            </w:pPr>
            <w:r w:rsidRPr="00421FAD">
              <w:rPr>
                <w:rFonts w:cstheme="minorHAnsi"/>
              </w:rPr>
              <w:t>No one to one contact is permitted as part of sessions.</w:t>
            </w:r>
          </w:p>
          <w:p w14:paraId="2F93CB85" w14:textId="77777777" w:rsidR="00421FAD" w:rsidRPr="00421FAD" w:rsidRDefault="00421FAD" w:rsidP="00421FAD">
            <w:pPr>
              <w:rPr>
                <w:rFonts w:cstheme="minorHAnsi"/>
              </w:rPr>
            </w:pPr>
          </w:p>
          <w:p w14:paraId="7D55539B" w14:textId="0DB16BBC" w:rsidR="00421FAD" w:rsidRPr="00421FAD" w:rsidRDefault="00421FAD" w:rsidP="00421FAD">
            <w:pPr>
              <w:rPr>
                <w:rFonts w:cstheme="minorHAnsi"/>
              </w:rPr>
            </w:pPr>
            <w:r w:rsidRPr="00421FAD">
              <w:rPr>
                <w:rFonts w:cstheme="minorHAnsi"/>
              </w:rPr>
              <w:t>A schoolteacher, TA or helper is responsible for group at all times</w:t>
            </w:r>
          </w:p>
        </w:tc>
        <w:tc>
          <w:tcPr>
            <w:tcW w:w="4150" w:type="dxa"/>
            <w:shd w:val="clear" w:color="auto" w:fill="auto"/>
          </w:tcPr>
          <w:p w14:paraId="35EBDF20"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 xml:space="preserve">Extreme (fatality) / </w:t>
            </w:r>
            <w:r w:rsidRPr="0069745A">
              <w:rPr>
                <w:rFonts w:cstheme="minorHAnsi"/>
                <w:sz w:val="24"/>
                <w:highlight w:val="yellow"/>
              </w:rPr>
              <w:t>Serious (major injury) /</w:t>
            </w:r>
            <w:r w:rsidRPr="00421FAD">
              <w:rPr>
                <w:rFonts w:cstheme="minorHAnsi"/>
                <w:sz w:val="24"/>
              </w:rPr>
              <w:t xml:space="preserve"> Moderate (minor injury)</w:t>
            </w:r>
          </w:p>
          <w:p w14:paraId="34DBA76B"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Possible / </w:t>
            </w:r>
            <w:r w:rsidRPr="0069745A">
              <w:rPr>
                <w:rFonts w:cstheme="minorHAnsi"/>
                <w:sz w:val="24"/>
                <w:highlight w:val="yellow"/>
              </w:rPr>
              <w:t>Remote</w:t>
            </w:r>
          </w:p>
          <w:p w14:paraId="4D755AC4" w14:textId="69B270B6"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2A27FBFA" w14:textId="77777777" w:rsidR="00421FAD" w:rsidRPr="00421FAD" w:rsidRDefault="00421FAD" w:rsidP="00421FAD">
            <w:pPr>
              <w:spacing w:after="0" w:line="240" w:lineRule="auto"/>
              <w:rPr>
                <w:rFonts w:cstheme="minorHAnsi"/>
              </w:rPr>
            </w:pPr>
          </w:p>
        </w:tc>
      </w:tr>
      <w:tr w:rsidR="00421FAD" w:rsidRPr="00421FAD" w14:paraId="6D6BFA82" w14:textId="77777777">
        <w:tc>
          <w:tcPr>
            <w:tcW w:w="3060" w:type="dxa"/>
            <w:shd w:val="clear" w:color="auto" w:fill="auto"/>
          </w:tcPr>
          <w:p w14:paraId="344ABAF7" w14:textId="2B20DEB3" w:rsidR="00421FAD" w:rsidRPr="00421FAD" w:rsidRDefault="00421FAD" w:rsidP="00421FAD">
            <w:pPr>
              <w:rPr>
                <w:rFonts w:cstheme="minorHAnsi"/>
              </w:rPr>
            </w:pPr>
            <w:r w:rsidRPr="00421FAD">
              <w:rPr>
                <w:rFonts w:cstheme="minorHAnsi"/>
              </w:rPr>
              <w:lastRenderedPageBreak/>
              <w:t>An accident or injury needing first aid attention or emergency services</w:t>
            </w:r>
          </w:p>
        </w:tc>
        <w:tc>
          <w:tcPr>
            <w:tcW w:w="2385" w:type="dxa"/>
            <w:shd w:val="clear" w:color="auto" w:fill="auto"/>
          </w:tcPr>
          <w:p w14:paraId="31F3745E" w14:textId="77777777" w:rsidR="00421FAD" w:rsidRPr="00421FAD" w:rsidRDefault="00421FAD" w:rsidP="00421FAD">
            <w:pPr>
              <w:spacing w:after="0" w:line="240" w:lineRule="auto"/>
              <w:rPr>
                <w:rFonts w:cstheme="minorHAnsi"/>
              </w:rPr>
            </w:pPr>
          </w:p>
        </w:tc>
        <w:tc>
          <w:tcPr>
            <w:tcW w:w="2715" w:type="dxa"/>
            <w:shd w:val="clear" w:color="auto" w:fill="auto"/>
          </w:tcPr>
          <w:p w14:paraId="3230DEE9" w14:textId="77777777" w:rsidR="00421FAD" w:rsidRPr="00421FAD" w:rsidRDefault="00421FAD" w:rsidP="00421FAD">
            <w:pPr>
              <w:rPr>
                <w:rFonts w:cstheme="minorHAnsi"/>
              </w:rPr>
            </w:pPr>
            <w:r w:rsidRPr="00421FAD">
              <w:rPr>
                <w:rFonts w:cstheme="minorHAnsi"/>
              </w:rPr>
              <w:t>School must bring its own first aid equipment &amp; first aider as we cannot always provide trained first aider to lead sessions</w:t>
            </w:r>
          </w:p>
          <w:p w14:paraId="17E46936" w14:textId="77777777" w:rsidR="00421FAD" w:rsidRPr="00421FAD" w:rsidRDefault="00421FAD" w:rsidP="00421FAD">
            <w:pPr>
              <w:rPr>
                <w:rFonts w:cstheme="minorHAnsi"/>
              </w:rPr>
            </w:pPr>
          </w:p>
          <w:p w14:paraId="63C3FD6F" w14:textId="4578D4A9" w:rsidR="00421FAD" w:rsidRPr="00421FAD" w:rsidRDefault="00421FAD" w:rsidP="00421FAD">
            <w:pPr>
              <w:rPr>
                <w:rFonts w:cstheme="minorHAnsi"/>
              </w:rPr>
            </w:pPr>
            <w:r w:rsidRPr="00421FAD">
              <w:rPr>
                <w:rFonts w:cstheme="minorHAnsi"/>
              </w:rPr>
              <w:t>Full address given on booking form. If emergency services called, museum leader notified &amp; gives directions</w:t>
            </w:r>
          </w:p>
        </w:tc>
        <w:tc>
          <w:tcPr>
            <w:tcW w:w="4150" w:type="dxa"/>
            <w:shd w:val="clear" w:color="auto" w:fill="auto"/>
          </w:tcPr>
          <w:p w14:paraId="7D9AE2D6" w14:textId="77777777" w:rsidR="0069745A" w:rsidRPr="00421FAD" w:rsidRDefault="0069745A" w:rsidP="0069745A">
            <w:pPr>
              <w:spacing w:after="0" w:line="240" w:lineRule="auto"/>
              <w:rPr>
                <w:rFonts w:cstheme="minorHAnsi"/>
                <w:b/>
                <w:bCs/>
                <w:sz w:val="24"/>
              </w:rPr>
            </w:pPr>
            <w:r w:rsidRPr="00421FAD">
              <w:rPr>
                <w:rFonts w:cstheme="minorHAnsi"/>
                <w:b/>
                <w:bCs/>
                <w:sz w:val="24"/>
              </w:rPr>
              <w:t>Severity of Hazard</w:t>
            </w:r>
            <w:r w:rsidRPr="0069745A">
              <w:rPr>
                <w:rFonts w:cstheme="minorHAnsi"/>
                <w:b/>
                <w:bCs/>
                <w:sz w:val="24"/>
                <w:highlight w:val="yellow"/>
              </w:rPr>
              <w:t xml:space="preserve">: </w:t>
            </w:r>
            <w:r w:rsidRPr="0069745A">
              <w:rPr>
                <w:rFonts w:cstheme="minorHAnsi"/>
                <w:sz w:val="24"/>
                <w:highlight w:val="yellow"/>
              </w:rPr>
              <w:t>Extreme (fatality) / Serious (major injury) / Moderate (minor injury)</w:t>
            </w:r>
          </w:p>
          <w:p w14:paraId="39FD1B16"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w:t>
            </w:r>
            <w:r w:rsidRPr="0069745A">
              <w:rPr>
                <w:rFonts w:cstheme="minorHAnsi"/>
                <w:sz w:val="24"/>
                <w:highlight w:val="yellow"/>
              </w:rPr>
              <w:t>Possible</w:t>
            </w:r>
            <w:r w:rsidRPr="00421FAD">
              <w:rPr>
                <w:rFonts w:cstheme="minorHAnsi"/>
                <w:sz w:val="24"/>
              </w:rPr>
              <w:t xml:space="preserve"> / Remote</w:t>
            </w:r>
          </w:p>
          <w:p w14:paraId="70DE6982" w14:textId="3E04F1D6"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1F82866E" w14:textId="77777777" w:rsidR="00421FAD" w:rsidRPr="00421FAD" w:rsidRDefault="00421FAD" w:rsidP="00421FAD">
            <w:pPr>
              <w:spacing w:after="0" w:line="240" w:lineRule="auto"/>
              <w:rPr>
                <w:rFonts w:cstheme="minorHAnsi"/>
              </w:rPr>
            </w:pPr>
          </w:p>
        </w:tc>
      </w:tr>
      <w:tr w:rsidR="00421FAD" w:rsidRPr="00421FAD" w14:paraId="70DC4C78" w14:textId="77777777">
        <w:tc>
          <w:tcPr>
            <w:tcW w:w="3060" w:type="dxa"/>
            <w:shd w:val="clear" w:color="auto" w:fill="auto"/>
          </w:tcPr>
          <w:p w14:paraId="3FB87222" w14:textId="0FBEA172" w:rsidR="00421FAD" w:rsidRPr="00421FAD" w:rsidRDefault="00421FAD" w:rsidP="0069745A">
            <w:pPr>
              <w:rPr>
                <w:rFonts w:cstheme="minorHAnsi"/>
              </w:rPr>
            </w:pPr>
            <w:r w:rsidRPr="00421FAD">
              <w:rPr>
                <w:rFonts w:cstheme="minorHAnsi"/>
              </w:rPr>
              <w:t>Fire or other emergency requiring evacuation of buildings</w:t>
            </w:r>
          </w:p>
        </w:tc>
        <w:tc>
          <w:tcPr>
            <w:tcW w:w="2385" w:type="dxa"/>
            <w:shd w:val="clear" w:color="auto" w:fill="auto"/>
          </w:tcPr>
          <w:p w14:paraId="21FF6020" w14:textId="77777777" w:rsidR="00421FAD" w:rsidRPr="00421FAD" w:rsidRDefault="00421FAD" w:rsidP="00421FAD">
            <w:pPr>
              <w:spacing w:after="0" w:line="240" w:lineRule="auto"/>
              <w:rPr>
                <w:rFonts w:cstheme="minorHAnsi"/>
              </w:rPr>
            </w:pPr>
          </w:p>
        </w:tc>
        <w:tc>
          <w:tcPr>
            <w:tcW w:w="2715" w:type="dxa"/>
            <w:shd w:val="clear" w:color="auto" w:fill="auto"/>
          </w:tcPr>
          <w:p w14:paraId="5D177EA5" w14:textId="47832864" w:rsidR="00421FAD" w:rsidRPr="00421FAD" w:rsidRDefault="00421FAD" w:rsidP="00421FAD">
            <w:pPr>
              <w:rPr>
                <w:rFonts w:cstheme="minorHAnsi"/>
              </w:rPr>
            </w:pPr>
            <w:r w:rsidRPr="00421FAD">
              <w:rPr>
                <w:rFonts w:cstheme="minorHAnsi"/>
              </w:rPr>
              <w:t xml:space="preserve">In the event of a fire or safety alert schoolteacher/TA/helper and children should follow instruction from museum staff. Make your way to the nearest exit if you are inside and assemble at the gate between the Abbey and the Grain Store. </w:t>
            </w:r>
          </w:p>
        </w:tc>
        <w:tc>
          <w:tcPr>
            <w:tcW w:w="4150" w:type="dxa"/>
            <w:shd w:val="clear" w:color="auto" w:fill="auto"/>
          </w:tcPr>
          <w:p w14:paraId="5EBE6639"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Severity of Hazard: </w:t>
            </w:r>
            <w:r w:rsidRPr="0069745A">
              <w:rPr>
                <w:rFonts w:cstheme="minorHAnsi"/>
                <w:sz w:val="24"/>
                <w:highlight w:val="yellow"/>
              </w:rPr>
              <w:t>Extreme (fatality) /</w:t>
            </w:r>
            <w:r w:rsidRPr="00421FAD">
              <w:rPr>
                <w:rFonts w:cstheme="minorHAnsi"/>
                <w:sz w:val="24"/>
              </w:rPr>
              <w:t xml:space="preserve"> Serious (major injury) / Moderate (minor injury)</w:t>
            </w:r>
          </w:p>
          <w:p w14:paraId="49647D7C" w14:textId="77777777" w:rsidR="0069745A" w:rsidRPr="00421FAD" w:rsidRDefault="0069745A" w:rsidP="0069745A">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 xml:space="preserve">Likely / Possible / </w:t>
            </w:r>
            <w:r w:rsidRPr="0069745A">
              <w:rPr>
                <w:rFonts w:cstheme="minorHAnsi"/>
                <w:sz w:val="24"/>
                <w:highlight w:val="yellow"/>
              </w:rPr>
              <w:t>Remote</w:t>
            </w:r>
          </w:p>
          <w:p w14:paraId="696263AB" w14:textId="2F2EE3A7" w:rsidR="00421FAD" w:rsidRPr="00421FAD" w:rsidRDefault="0069745A" w:rsidP="0069745A">
            <w:pPr>
              <w:spacing w:after="0" w:line="240" w:lineRule="auto"/>
              <w:rPr>
                <w:rFonts w:cstheme="minorHAnsi"/>
              </w:rPr>
            </w:pPr>
            <w:r w:rsidRPr="00421FAD">
              <w:rPr>
                <w:rFonts w:cstheme="minorHAnsi"/>
                <w:b/>
                <w:bCs/>
                <w:sz w:val="24"/>
              </w:rPr>
              <w:t xml:space="preserve">Adequacy of Precautions: </w:t>
            </w:r>
            <w:r w:rsidRPr="0069745A">
              <w:rPr>
                <w:rFonts w:cstheme="minorHAnsi"/>
                <w:sz w:val="24"/>
                <w:highlight w:val="yellow"/>
              </w:rPr>
              <w:t>Good</w:t>
            </w:r>
            <w:r w:rsidRPr="00421FAD">
              <w:rPr>
                <w:rFonts w:cstheme="minorHAnsi"/>
                <w:sz w:val="24"/>
              </w:rPr>
              <w:t xml:space="preserve"> / Fair / Weak</w:t>
            </w:r>
          </w:p>
        </w:tc>
        <w:tc>
          <w:tcPr>
            <w:tcW w:w="3078" w:type="dxa"/>
            <w:shd w:val="clear" w:color="auto" w:fill="auto"/>
          </w:tcPr>
          <w:p w14:paraId="7E968E41" w14:textId="77777777" w:rsidR="00421FAD" w:rsidRPr="00421FAD" w:rsidRDefault="00421FAD" w:rsidP="00421FAD">
            <w:pPr>
              <w:spacing w:after="0" w:line="240" w:lineRule="auto"/>
              <w:rPr>
                <w:rFonts w:cstheme="minorHAnsi"/>
              </w:rPr>
            </w:pPr>
          </w:p>
        </w:tc>
      </w:tr>
    </w:tbl>
    <w:p w14:paraId="1E798280" w14:textId="77777777" w:rsidR="00AE63D7" w:rsidRPr="00421FAD" w:rsidRDefault="00AE63D7">
      <w:pPr>
        <w:rPr>
          <w:rFonts w:cstheme="minorHAnsi"/>
          <w:sz w:val="24"/>
        </w:rPr>
      </w:pPr>
    </w:p>
    <w:tbl>
      <w:tblPr>
        <w:tblStyle w:val="TableGrid"/>
        <w:tblW w:w="15388" w:type="dxa"/>
        <w:tblLook w:val="04A0" w:firstRow="1" w:lastRow="0" w:firstColumn="1" w:lastColumn="0" w:noHBand="0" w:noVBand="1"/>
      </w:tblPr>
      <w:tblGrid>
        <w:gridCol w:w="2954"/>
        <w:gridCol w:w="12434"/>
      </w:tblGrid>
      <w:tr w:rsidR="00AE63D7" w:rsidRPr="00421FAD" w14:paraId="0D4CAFD6" w14:textId="77777777">
        <w:tc>
          <w:tcPr>
            <w:tcW w:w="2954" w:type="dxa"/>
            <w:shd w:val="clear" w:color="auto" w:fill="D9E2F3" w:themeFill="accent5" w:themeFillTint="33"/>
          </w:tcPr>
          <w:p w14:paraId="3690203F" w14:textId="77777777" w:rsidR="00AE63D7" w:rsidRPr="00421FAD" w:rsidRDefault="00000000">
            <w:pPr>
              <w:spacing w:after="0" w:line="240" w:lineRule="auto"/>
              <w:rPr>
                <w:rFonts w:cstheme="minorHAnsi"/>
              </w:rPr>
            </w:pPr>
            <w:r w:rsidRPr="00421FAD">
              <w:rPr>
                <w:rFonts w:cstheme="minorHAnsi"/>
                <w:b/>
                <w:sz w:val="24"/>
              </w:rPr>
              <w:t>Evaluating the risk</w:t>
            </w:r>
          </w:p>
        </w:tc>
        <w:tc>
          <w:tcPr>
            <w:tcW w:w="12433" w:type="dxa"/>
            <w:shd w:val="clear" w:color="auto" w:fill="auto"/>
          </w:tcPr>
          <w:p w14:paraId="5231F01F" w14:textId="77777777" w:rsidR="00AE63D7" w:rsidRPr="00421FAD" w:rsidRDefault="00000000">
            <w:pPr>
              <w:spacing w:after="0" w:line="240" w:lineRule="auto"/>
              <w:rPr>
                <w:rFonts w:cstheme="minorHAnsi"/>
                <w:b/>
                <w:bCs/>
                <w:sz w:val="24"/>
              </w:rPr>
            </w:pPr>
            <w:r w:rsidRPr="00421FAD">
              <w:rPr>
                <w:rFonts w:cstheme="minorHAnsi"/>
                <w:b/>
                <w:bCs/>
                <w:sz w:val="24"/>
              </w:rPr>
              <w:t xml:space="preserve">Severity of Hazard: </w:t>
            </w:r>
            <w:r w:rsidRPr="00421FAD">
              <w:rPr>
                <w:rFonts w:cstheme="minorHAnsi"/>
                <w:sz w:val="24"/>
              </w:rPr>
              <w:t>Extreme (fatality) / Serious (major injury) / Moderate (minor injury)</w:t>
            </w:r>
          </w:p>
          <w:p w14:paraId="60D5A9EE" w14:textId="77777777" w:rsidR="00AE63D7" w:rsidRPr="00421FAD" w:rsidRDefault="00000000">
            <w:pPr>
              <w:spacing w:after="0" w:line="240" w:lineRule="auto"/>
              <w:rPr>
                <w:rFonts w:cstheme="minorHAnsi"/>
                <w:b/>
                <w:bCs/>
                <w:sz w:val="24"/>
              </w:rPr>
            </w:pPr>
            <w:r w:rsidRPr="00421FAD">
              <w:rPr>
                <w:rFonts w:cstheme="minorHAnsi"/>
                <w:b/>
                <w:bCs/>
                <w:sz w:val="24"/>
              </w:rPr>
              <w:t xml:space="preserve">Likelihood of event: </w:t>
            </w:r>
            <w:r w:rsidRPr="00421FAD">
              <w:rPr>
                <w:rFonts w:cstheme="minorHAnsi"/>
                <w:sz w:val="24"/>
              </w:rPr>
              <w:t>Likely / Possible / Remote</w:t>
            </w:r>
          </w:p>
          <w:p w14:paraId="7FE4F309" w14:textId="77777777" w:rsidR="00AE63D7" w:rsidRPr="00421FAD" w:rsidRDefault="00000000">
            <w:pPr>
              <w:spacing w:after="0" w:line="240" w:lineRule="auto"/>
              <w:rPr>
                <w:rFonts w:cstheme="minorHAnsi"/>
                <w:b/>
                <w:bCs/>
                <w:sz w:val="24"/>
              </w:rPr>
            </w:pPr>
            <w:r w:rsidRPr="00421FAD">
              <w:rPr>
                <w:rFonts w:cstheme="minorHAnsi"/>
                <w:b/>
                <w:bCs/>
                <w:sz w:val="24"/>
              </w:rPr>
              <w:t xml:space="preserve">Adequacy of Precautions: </w:t>
            </w:r>
            <w:r w:rsidRPr="00421FAD">
              <w:rPr>
                <w:rFonts w:cstheme="minorHAnsi"/>
                <w:sz w:val="24"/>
              </w:rPr>
              <w:t>Good / Fair / Weak</w:t>
            </w:r>
          </w:p>
        </w:tc>
      </w:tr>
    </w:tbl>
    <w:p w14:paraId="5202591E" w14:textId="77777777" w:rsidR="00AE63D7" w:rsidRPr="00421FAD" w:rsidRDefault="00AE63D7">
      <w:pPr>
        <w:rPr>
          <w:rFonts w:cstheme="minorHAnsi"/>
        </w:rPr>
      </w:pPr>
    </w:p>
    <w:tbl>
      <w:tblPr>
        <w:tblStyle w:val="TableGrid"/>
        <w:tblW w:w="15388" w:type="dxa"/>
        <w:tblLook w:val="04A0" w:firstRow="1" w:lastRow="0" w:firstColumn="1" w:lastColumn="0" w:noHBand="0" w:noVBand="1"/>
      </w:tblPr>
      <w:tblGrid>
        <w:gridCol w:w="1524"/>
        <w:gridCol w:w="4496"/>
        <w:gridCol w:w="1350"/>
        <w:gridCol w:w="5035"/>
        <w:gridCol w:w="757"/>
        <w:gridCol w:w="2226"/>
      </w:tblGrid>
      <w:tr w:rsidR="00AE63D7" w:rsidRPr="00421FAD" w14:paraId="6616CD13" w14:textId="77777777">
        <w:tc>
          <w:tcPr>
            <w:tcW w:w="1523" w:type="dxa"/>
            <w:shd w:val="clear" w:color="auto" w:fill="D9E2F3" w:themeFill="accent5" w:themeFillTint="33"/>
          </w:tcPr>
          <w:p w14:paraId="3F21AC77" w14:textId="77777777" w:rsidR="00AE63D7" w:rsidRPr="00421FAD" w:rsidRDefault="00000000">
            <w:pPr>
              <w:spacing w:after="0" w:line="240" w:lineRule="auto"/>
              <w:rPr>
                <w:rFonts w:cstheme="minorHAnsi"/>
                <w:b/>
                <w:sz w:val="24"/>
              </w:rPr>
            </w:pPr>
            <w:r w:rsidRPr="00421FAD">
              <w:rPr>
                <w:rFonts w:cstheme="minorHAnsi"/>
                <w:b/>
                <w:sz w:val="24"/>
              </w:rPr>
              <w:t>Assessed by:</w:t>
            </w:r>
          </w:p>
        </w:tc>
        <w:tc>
          <w:tcPr>
            <w:tcW w:w="4496" w:type="dxa"/>
            <w:shd w:val="clear" w:color="auto" w:fill="auto"/>
          </w:tcPr>
          <w:p w14:paraId="09E21F89" w14:textId="08EB3B7E" w:rsidR="00AE63D7" w:rsidRPr="00421FAD" w:rsidRDefault="0069745A">
            <w:pPr>
              <w:spacing w:after="0" w:line="240" w:lineRule="auto"/>
              <w:rPr>
                <w:rFonts w:cstheme="minorHAnsi"/>
                <w:sz w:val="24"/>
              </w:rPr>
            </w:pPr>
            <w:r>
              <w:rPr>
                <w:rFonts w:cstheme="minorHAnsi"/>
                <w:sz w:val="24"/>
              </w:rPr>
              <w:t>Beth Keeley</w:t>
            </w:r>
          </w:p>
        </w:tc>
        <w:tc>
          <w:tcPr>
            <w:tcW w:w="1350" w:type="dxa"/>
            <w:shd w:val="clear" w:color="auto" w:fill="D9E2F3" w:themeFill="accent5" w:themeFillTint="33"/>
          </w:tcPr>
          <w:p w14:paraId="42E07721" w14:textId="77777777" w:rsidR="00AE63D7" w:rsidRPr="00421FAD" w:rsidRDefault="00000000">
            <w:pPr>
              <w:spacing w:after="0" w:line="240" w:lineRule="auto"/>
              <w:rPr>
                <w:rFonts w:cstheme="minorHAnsi"/>
                <w:b/>
                <w:sz w:val="24"/>
              </w:rPr>
            </w:pPr>
            <w:r w:rsidRPr="00421FAD">
              <w:rPr>
                <w:rFonts w:cstheme="minorHAnsi"/>
                <w:b/>
                <w:sz w:val="24"/>
              </w:rPr>
              <w:t>Position:</w:t>
            </w:r>
          </w:p>
        </w:tc>
        <w:tc>
          <w:tcPr>
            <w:tcW w:w="5035" w:type="dxa"/>
            <w:shd w:val="clear" w:color="auto" w:fill="auto"/>
          </w:tcPr>
          <w:p w14:paraId="3846F4D8" w14:textId="4FDE5BE2" w:rsidR="00AE63D7" w:rsidRPr="00421FAD" w:rsidRDefault="0069745A">
            <w:pPr>
              <w:spacing w:after="0" w:line="240" w:lineRule="auto"/>
              <w:rPr>
                <w:rFonts w:cstheme="minorHAnsi"/>
                <w:sz w:val="24"/>
              </w:rPr>
            </w:pPr>
            <w:r>
              <w:rPr>
                <w:rFonts w:cstheme="minorHAnsi"/>
                <w:sz w:val="24"/>
              </w:rPr>
              <w:t>Education Officer</w:t>
            </w:r>
          </w:p>
        </w:tc>
        <w:tc>
          <w:tcPr>
            <w:tcW w:w="757" w:type="dxa"/>
            <w:shd w:val="clear" w:color="auto" w:fill="D9E2F3" w:themeFill="accent5" w:themeFillTint="33"/>
          </w:tcPr>
          <w:p w14:paraId="152BE3BB" w14:textId="77777777" w:rsidR="00AE63D7" w:rsidRPr="00421FAD" w:rsidRDefault="00000000">
            <w:pPr>
              <w:spacing w:after="0" w:line="240" w:lineRule="auto"/>
              <w:rPr>
                <w:rFonts w:cstheme="minorHAnsi"/>
                <w:b/>
                <w:sz w:val="24"/>
              </w:rPr>
            </w:pPr>
            <w:r w:rsidRPr="00421FAD">
              <w:rPr>
                <w:rFonts w:cstheme="minorHAnsi"/>
                <w:b/>
                <w:sz w:val="24"/>
              </w:rPr>
              <w:t>Date:</w:t>
            </w:r>
          </w:p>
        </w:tc>
        <w:tc>
          <w:tcPr>
            <w:tcW w:w="2226" w:type="dxa"/>
            <w:shd w:val="clear" w:color="auto" w:fill="auto"/>
          </w:tcPr>
          <w:p w14:paraId="4FCC2791" w14:textId="7CEA76BE" w:rsidR="00AE63D7" w:rsidRPr="00421FAD" w:rsidRDefault="0069745A">
            <w:pPr>
              <w:spacing w:after="0" w:line="240" w:lineRule="auto"/>
              <w:rPr>
                <w:rFonts w:cstheme="minorHAnsi"/>
                <w:sz w:val="24"/>
              </w:rPr>
            </w:pPr>
            <w:r>
              <w:rPr>
                <w:rFonts w:cstheme="minorHAnsi"/>
                <w:sz w:val="24"/>
              </w:rPr>
              <w:t>30/10/2025</w:t>
            </w:r>
          </w:p>
        </w:tc>
      </w:tr>
    </w:tbl>
    <w:p w14:paraId="13C64538" w14:textId="77777777" w:rsidR="00AE63D7" w:rsidRPr="00421FAD" w:rsidRDefault="00AE63D7">
      <w:pPr>
        <w:rPr>
          <w:rFonts w:cstheme="minorHAnsi"/>
          <w:sz w:val="24"/>
        </w:rPr>
      </w:pPr>
    </w:p>
    <w:p w14:paraId="385A3DBA" w14:textId="77777777" w:rsidR="00AE63D7" w:rsidRPr="00421FAD" w:rsidRDefault="00000000">
      <w:pPr>
        <w:rPr>
          <w:rFonts w:cstheme="minorHAnsi"/>
        </w:rPr>
      </w:pPr>
      <w:r w:rsidRPr="00421FAD">
        <w:rPr>
          <w:rFonts w:cstheme="minorHAnsi"/>
          <w:sz w:val="24"/>
        </w:rPr>
        <w:t>Approved:</w:t>
      </w:r>
    </w:p>
    <w:sectPr w:rsidR="00AE63D7" w:rsidRPr="00421FAD">
      <w:pgSz w:w="16838" w:h="11906" w:orient="landscape"/>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D7"/>
    <w:rsid w:val="00421FAD"/>
    <w:rsid w:val="0069745A"/>
    <w:rsid w:val="00AE63D7"/>
    <w:rsid w:val="00C45C6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E277"/>
  <w15:docId w15:val="{CCDB349E-BC0D-40DE-A767-E3080BEF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01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13B35-D687-49BD-B2A6-374CF25D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Williamson</dc:creator>
  <dc:description/>
  <cp:lastModifiedBy>Beth Keeley</cp:lastModifiedBy>
  <cp:revision>2</cp:revision>
  <dcterms:created xsi:type="dcterms:W3CDTF">2025-01-30T09:16:00Z</dcterms:created>
  <dcterms:modified xsi:type="dcterms:W3CDTF">2025-01-30T09:16:00Z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